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56" w:rsidRPr="00147786" w:rsidRDefault="00E75D56">
      <w:pPr>
        <w:rPr>
          <w:rFonts w:ascii="MetaPro-Light" w:hAnsi="MetaPro-Light"/>
        </w:rPr>
      </w:pPr>
      <w:r w:rsidRPr="00147786">
        <w:rPr>
          <w:rFonts w:ascii="MetaPro-Light" w:hAnsi="MetaPro-Light"/>
          <w:noProof/>
          <w:lang w:eastAsia="de-CH"/>
        </w:rPr>
        <w:drawing>
          <wp:anchor distT="0" distB="0" distL="114300" distR="114300" simplePos="0" relativeHeight="251661312" behindDoc="1" locked="0" layoutInCell="1" allowOverlap="1" wp14:anchorId="6FE928AC" wp14:editId="5ECA47F1">
            <wp:simplePos x="0" y="0"/>
            <wp:positionH relativeFrom="column">
              <wp:posOffset>890270</wp:posOffset>
            </wp:positionH>
            <wp:positionV relativeFrom="paragraph">
              <wp:posOffset>-900430</wp:posOffset>
            </wp:positionV>
            <wp:extent cx="5768975" cy="3924300"/>
            <wp:effectExtent l="0" t="0" r="3175" b="0"/>
            <wp:wrapTight wrapText="bothSides">
              <wp:wrapPolygon edited="0">
                <wp:start x="0" y="0"/>
                <wp:lineTo x="0" y="21495"/>
                <wp:lineTo x="21541" y="21495"/>
                <wp:lineTo x="2154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7_6742_Bier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392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786">
        <w:rPr>
          <w:rFonts w:ascii="MetaPro-Light" w:hAnsi="MetaPro-Light"/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1136D354" wp14:editId="7F55EAC5">
            <wp:simplePos x="0" y="0"/>
            <wp:positionH relativeFrom="column">
              <wp:posOffset>-906780</wp:posOffset>
            </wp:positionH>
            <wp:positionV relativeFrom="paragraph">
              <wp:posOffset>-897255</wp:posOffset>
            </wp:positionV>
            <wp:extent cx="1807210" cy="10723880"/>
            <wp:effectExtent l="0" t="0" r="2540" b="127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TOI01\Daten\Marketing Services\Werbemittel\1_Flyer\3_Vorlagen Flyers\Interlaken\Thunersee Logo\thun_thun adress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084"/>
                    <a:stretch/>
                  </pic:blipFill>
                  <pic:spPr bwMode="auto">
                    <a:xfrm>
                      <a:off x="0" y="0"/>
                      <a:ext cx="1807210" cy="1072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D56" w:rsidRPr="00147786" w:rsidRDefault="00E75D56">
      <w:pPr>
        <w:rPr>
          <w:rFonts w:ascii="MetaPro-Light" w:hAnsi="MetaPro-Light"/>
        </w:rPr>
      </w:pPr>
    </w:p>
    <w:p w:rsidR="00E75D56" w:rsidRPr="00147786" w:rsidRDefault="00E75D56">
      <w:pPr>
        <w:rPr>
          <w:rFonts w:ascii="MetaPro-Light" w:hAnsi="MetaPro-Light"/>
        </w:rPr>
      </w:pPr>
    </w:p>
    <w:p w:rsidR="00E75D56" w:rsidRPr="00147786" w:rsidRDefault="00E75D56">
      <w:pPr>
        <w:rPr>
          <w:rFonts w:ascii="MetaPro-Light" w:hAnsi="MetaPro-Light"/>
        </w:rPr>
      </w:pPr>
    </w:p>
    <w:p w:rsidR="00E75D56" w:rsidRPr="00147786" w:rsidRDefault="00E75D56">
      <w:pPr>
        <w:rPr>
          <w:rFonts w:ascii="MetaPro-Light" w:hAnsi="MetaPro-Light"/>
        </w:rPr>
      </w:pPr>
    </w:p>
    <w:p w:rsidR="00E75D56" w:rsidRPr="00147786" w:rsidRDefault="00E75D56">
      <w:pPr>
        <w:rPr>
          <w:rFonts w:ascii="MetaPro-Light" w:hAnsi="MetaPro-Light"/>
        </w:rPr>
      </w:pPr>
    </w:p>
    <w:p w:rsidR="00E75D56" w:rsidRPr="00147786" w:rsidRDefault="00E75D56">
      <w:pPr>
        <w:rPr>
          <w:rFonts w:ascii="MetaPro-Light" w:hAnsi="MetaPro-Light"/>
        </w:rPr>
      </w:pPr>
    </w:p>
    <w:p w:rsidR="00E75D56" w:rsidRPr="00147786" w:rsidRDefault="00E75D56">
      <w:pPr>
        <w:rPr>
          <w:rFonts w:ascii="MetaPro-Light" w:hAnsi="MetaPro-Light"/>
        </w:rPr>
      </w:pPr>
    </w:p>
    <w:p w:rsidR="00E75D56" w:rsidRPr="00147786" w:rsidRDefault="00E75D56">
      <w:pPr>
        <w:rPr>
          <w:rFonts w:ascii="MetaPro-Light" w:hAnsi="MetaPro-Light"/>
        </w:rPr>
      </w:pPr>
    </w:p>
    <w:p w:rsidR="004E783D" w:rsidRPr="00147786" w:rsidRDefault="00090C13" w:rsidP="00354960">
      <w:pPr>
        <w:autoSpaceDE w:val="0"/>
        <w:autoSpaceDN w:val="0"/>
        <w:adjustRightInd w:val="0"/>
        <w:spacing w:after="0" w:line="240" w:lineRule="auto"/>
        <w:rPr>
          <w:rFonts w:ascii="MetaBold-Roman" w:hAnsi="MetaBold-Roman" w:cs="Arial"/>
        </w:rPr>
      </w:pPr>
      <w:r w:rsidRPr="00147786">
        <w:rPr>
          <w:rFonts w:ascii="MetaPro-Light" w:hAnsi="MetaPro-Light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C7CAF" wp14:editId="45E7F574">
                <wp:simplePos x="0" y="0"/>
                <wp:positionH relativeFrom="column">
                  <wp:posOffset>899795</wp:posOffset>
                </wp:positionH>
                <wp:positionV relativeFrom="paragraph">
                  <wp:posOffset>115569</wp:posOffset>
                </wp:positionV>
                <wp:extent cx="5772150" cy="5133975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513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2AE3" w:rsidRPr="00B55AFD" w:rsidRDefault="00BB2AE3" w:rsidP="00E53213">
                            <w:pPr>
                              <w:tabs>
                                <w:tab w:val="left" w:pos="2977"/>
                              </w:tabs>
                              <w:spacing w:after="0" w:line="240" w:lineRule="auto"/>
                              <w:rPr>
                                <w:rFonts w:ascii="MetaPro-Light" w:hAnsi="MetaPro-Light"/>
                                <w:color w:val="64B8E4"/>
                                <w:sz w:val="72"/>
                                <w:szCs w:val="72"/>
                              </w:rPr>
                            </w:pPr>
                          </w:p>
                          <w:p w:rsidR="00BB2AE3" w:rsidRPr="007F4262" w:rsidRDefault="00887CE9" w:rsidP="007D2892">
                            <w:pPr>
                              <w:tabs>
                                <w:tab w:val="left" w:pos="2977"/>
                              </w:tabs>
                              <w:spacing w:after="0" w:line="240" w:lineRule="auto"/>
                              <w:jc w:val="center"/>
                              <w:rPr>
                                <w:rFonts w:ascii="MetaPro-Light" w:hAnsi="MetaPro-Light"/>
                                <w:color w:val="64B8E4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MetaPro-Light" w:hAnsi="MetaPro-Light"/>
                                <w:color w:val="64B8E4"/>
                                <w:sz w:val="96"/>
                                <w:szCs w:val="96"/>
                              </w:rPr>
                              <w:t>Merkblatt</w:t>
                            </w:r>
                          </w:p>
                          <w:p w:rsidR="008119D9" w:rsidRPr="007F4262" w:rsidRDefault="00147786" w:rsidP="007D2892">
                            <w:pPr>
                              <w:tabs>
                                <w:tab w:val="left" w:pos="2977"/>
                              </w:tabs>
                              <w:spacing w:after="0" w:line="240" w:lineRule="auto"/>
                              <w:jc w:val="center"/>
                              <w:rPr>
                                <w:rFonts w:ascii="MetaPro-Light" w:hAnsi="MetaPro-Light"/>
                                <w:color w:val="64B8E4"/>
                                <w:sz w:val="96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rFonts w:ascii="MetaPro-Light" w:hAnsi="MetaPro-Light"/>
                                <w:color w:val="64B8E4"/>
                                <w:sz w:val="96"/>
                                <w:szCs w:val="96"/>
                              </w:rPr>
                              <w:t>PanoramaC</w:t>
                            </w:r>
                            <w:r w:rsidR="008119D9" w:rsidRPr="007F4262">
                              <w:rPr>
                                <w:rFonts w:ascii="MetaPro-Light" w:hAnsi="MetaPro-Light"/>
                                <w:color w:val="64B8E4"/>
                                <w:sz w:val="96"/>
                                <w:szCs w:val="96"/>
                              </w:rPr>
                              <w:t>ard</w:t>
                            </w:r>
                            <w:proofErr w:type="spellEnd"/>
                            <w:r w:rsidR="008119D9" w:rsidRPr="007F4262">
                              <w:rPr>
                                <w:rFonts w:ascii="MetaPro-Light" w:hAnsi="MetaPro-Light"/>
                                <w:color w:val="64B8E4"/>
                                <w:sz w:val="96"/>
                                <w:szCs w:val="96"/>
                              </w:rPr>
                              <w:t xml:space="preserve"> Thunersee</w:t>
                            </w:r>
                          </w:p>
                          <w:p w:rsidR="008119D9" w:rsidRPr="007F4262" w:rsidRDefault="00B55AFD" w:rsidP="007D2892">
                            <w:pPr>
                              <w:tabs>
                                <w:tab w:val="left" w:pos="2977"/>
                              </w:tabs>
                              <w:spacing w:after="0" w:line="240" w:lineRule="auto"/>
                              <w:jc w:val="center"/>
                              <w:rPr>
                                <w:rFonts w:ascii="MetaPro-Light" w:hAnsi="MetaPro-Light"/>
                                <w:color w:val="64B8E4"/>
                                <w:sz w:val="96"/>
                                <w:szCs w:val="96"/>
                              </w:rPr>
                            </w:pPr>
                            <w:r w:rsidRPr="007F4262">
                              <w:rPr>
                                <w:rFonts w:ascii="MetaPro-Light" w:hAnsi="MetaPro-Light"/>
                                <w:color w:val="64B8E4"/>
                                <w:sz w:val="96"/>
                                <w:szCs w:val="96"/>
                              </w:rPr>
                              <w:t>Dauermieter</w:t>
                            </w:r>
                          </w:p>
                          <w:p w:rsidR="00BB2AE3" w:rsidRDefault="00BB2AE3" w:rsidP="00E53213">
                            <w:pPr>
                              <w:tabs>
                                <w:tab w:val="left" w:pos="2977"/>
                              </w:tabs>
                              <w:spacing w:after="0" w:line="240" w:lineRule="auto"/>
                              <w:rPr>
                                <w:rFonts w:ascii="MetaPro-Light" w:hAnsi="MetaPro-Light"/>
                                <w:color w:val="64B8E4"/>
                                <w:sz w:val="80"/>
                                <w:szCs w:val="80"/>
                              </w:rPr>
                            </w:pPr>
                            <w:r w:rsidRPr="00E53213">
                              <w:rPr>
                                <w:rFonts w:ascii="MetaPro-Light" w:hAnsi="MetaPro-Light"/>
                                <w:color w:val="64B8E4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:rsidR="00BB2AE3" w:rsidRPr="00E53213" w:rsidRDefault="00BB2AE3" w:rsidP="00E53213">
                            <w:pPr>
                              <w:tabs>
                                <w:tab w:val="left" w:pos="2977"/>
                              </w:tabs>
                              <w:spacing w:after="0" w:line="240" w:lineRule="auto"/>
                              <w:rPr>
                                <w:rFonts w:ascii="MetaPro-Light" w:hAnsi="MetaPro-Light"/>
                                <w:color w:val="64B8E4"/>
                                <w:sz w:val="80"/>
                                <w:szCs w:val="80"/>
                              </w:rPr>
                            </w:pPr>
                          </w:p>
                          <w:p w:rsidR="00BB2AE3" w:rsidRDefault="00BB2AE3" w:rsidP="00E53213">
                            <w:pPr>
                              <w:tabs>
                                <w:tab w:val="left" w:pos="2977"/>
                              </w:tabs>
                              <w:spacing w:after="0" w:line="240" w:lineRule="auto"/>
                              <w:rPr>
                                <w:rFonts w:ascii="MetaPro-Light" w:hAnsi="MetaPro-Light"/>
                                <w:color w:val="808080" w:themeColor="background1" w:themeShade="80"/>
                                <w:sz w:val="60"/>
                                <w:szCs w:val="60"/>
                              </w:rPr>
                            </w:pPr>
                          </w:p>
                          <w:p w:rsidR="00BB2AE3" w:rsidRPr="00E75D56" w:rsidRDefault="00BB2AE3" w:rsidP="007D2892">
                            <w:pPr>
                              <w:tabs>
                                <w:tab w:val="left" w:pos="2977"/>
                              </w:tabs>
                              <w:spacing w:after="0" w:line="240" w:lineRule="auto"/>
                              <w:jc w:val="center"/>
                              <w:rPr>
                                <w:rFonts w:ascii="MetaPro-Light" w:hAnsi="MetaPro-Light"/>
                                <w:b/>
                                <w:color w:val="808080" w:themeColor="background1" w:themeShade="80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70.85pt;margin-top:9.1pt;width:454.5pt;height:4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" filled="f" stroked="f" strokeweight=".5pt">
                <v:textbox>
                  <w:txbxContent>
                    <w:p w:rsidR="00BB2AE3" w:rsidRPr="00B55AFD" w:rsidRDefault="00BB2AE3" w:rsidP="00E53213">
                      <w:pPr>
                        <w:tabs>
                          <w:tab w:val="left" w:pos="2977"/>
                        </w:tabs>
                        <w:spacing w:after="0" w:line="240" w:lineRule="auto"/>
                        <w:rPr>
                          <w:rFonts w:ascii="MetaPro-Light" w:hAnsi="MetaPro-Light"/>
                          <w:color w:val="64B8E4"/>
                          <w:sz w:val="72"/>
                          <w:szCs w:val="72"/>
                        </w:rPr>
                      </w:pPr>
                    </w:p>
                    <w:p w:rsidR="00BB2AE3" w:rsidRPr="007F4262" w:rsidRDefault="00887CE9" w:rsidP="007D2892">
                      <w:pPr>
                        <w:tabs>
                          <w:tab w:val="left" w:pos="2977"/>
                        </w:tabs>
                        <w:spacing w:after="0" w:line="240" w:lineRule="auto"/>
                        <w:jc w:val="center"/>
                        <w:rPr>
                          <w:rFonts w:ascii="MetaPro-Light" w:hAnsi="MetaPro-Light"/>
                          <w:color w:val="64B8E4"/>
                          <w:sz w:val="96"/>
                          <w:szCs w:val="96"/>
                        </w:rPr>
                      </w:pPr>
                      <w:r>
                        <w:rPr>
                          <w:rFonts w:ascii="MetaPro-Light" w:hAnsi="MetaPro-Light"/>
                          <w:color w:val="64B8E4"/>
                          <w:sz w:val="96"/>
                          <w:szCs w:val="96"/>
                        </w:rPr>
                        <w:t>Merkblatt</w:t>
                      </w:r>
                    </w:p>
                    <w:p w:rsidR="008119D9" w:rsidRPr="007F4262" w:rsidRDefault="00147786" w:rsidP="007D2892">
                      <w:pPr>
                        <w:tabs>
                          <w:tab w:val="left" w:pos="2977"/>
                        </w:tabs>
                        <w:spacing w:after="0" w:line="240" w:lineRule="auto"/>
                        <w:jc w:val="center"/>
                        <w:rPr>
                          <w:rFonts w:ascii="MetaPro-Light" w:hAnsi="MetaPro-Light"/>
                          <w:color w:val="64B8E4"/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rFonts w:ascii="MetaPro-Light" w:hAnsi="MetaPro-Light"/>
                          <w:color w:val="64B8E4"/>
                          <w:sz w:val="96"/>
                          <w:szCs w:val="96"/>
                        </w:rPr>
                        <w:t>PanoramaC</w:t>
                      </w:r>
                      <w:r w:rsidR="008119D9" w:rsidRPr="007F4262">
                        <w:rPr>
                          <w:rFonts w:ascii="MetaPro-Light" w:hAnsi="MetaPro-Light"/>
                          <w:color w:val="64B8E4"/>
                          <w:sz w:val="96"/>
                          <w:szCs w:val="96"/>
                        </w:rPr>
                        <w:t>ard</w:t>
                      </w:r>
                      <w:proofErr w:type="spellEnd"/>
                      <w:r w:rsidR="008119D9" w:rsidRPr="007F4262">
                        <w:rPr>
                          <w:rFonts w:ascii="MetaPro-Light" w:hAnsi="MetaPro-Light"/>
                          <w:color w:val="64B8E4"/>
                          <w:sz w:val="96"/>
                          <w:szCs w:val="96"/>
                        </w:rPr>
                        <w:t xml:space="preserve"> Thunersee</w:t>
                      </w:r>
                    </w:p>
                    <w:p w:rsidR="008119D9" w:rsidRPr="007F4262" w:rsidRDefault="00B55AFD" w:rsidP="007D2892">
                      <w:pPr>
                        <w:tabs>
                          <w:tab w:val="left" w:pos="2977"/>
                        </w:tabs>
                        <w:spacing w:after="0" w:line="240" w:lineRule="auto"/>
                        <w:jc w:val="center"/>
                        <w:rPr>
                          <w:rFonts w:ascii="MetaPro-Light" w:hAnsi="MetaPro-Light"/>
                          <w:color w:val="64B8E4"/>
                          <w:sz w:val="96"/>
                          <w:szCs w:val="96"/>
                        </w:rPr>
                      </w:pPr>
                      <w:r w:rsidRPr="007F4262">
                        <w:rPr>
                          <w:rFonts w:ascii="MetaPro-Light" w:hAnsi="MetaPro-Light"/>
                          <w:color w:val="64B8E4"/>
                          <w:sz w:val="96"/>
                          <w:szCs w:val="96"/>
                        </w:rPr>
                        <w:t>Dauermieter</w:t>
                      </w:r>
                    </w:p>
                    <w:p w:rsidR="00BB2AE3" w:rsidRDefault="00BB2AE3" w:rsidP="00E53213">
                      <w:pPr>
                        <w:tabs>
                          <w:tab w:val="left" w:pos="2977"/>
                        </w:tabs>
                        <w:spacing w:after="0" w:line="240" w:lineRule="auto"/>
                        <w:rPr>
                          <w:rFonts w:ascii="MetaPro-Light" w:hAnsi="MetaPro-Light"/>
                          <w:color w:val="64B8E4"/>
                          <w:sz w:val="80"/>
                          <w:szCs w:val="80"/>
                        </w:rPr>
                      </w:pPr>
                      <w:r w:rsidRPr="00E53213">
                        <w:rPr>
                          <w:rFonts w:ascii="MetaPro-Light" w:hAnsi="MetaPro-Light"/>
                          <w:color w:val="64B8E4"/>
                          <w:sz w:val="80"/>
                          <w:szCs w:val="80"/>
                        </w:rPr>
                        <w:t xml:space="preserve"> </w:t>
                      </w:r>
                    </w:p>
                    <w:p w:rsidR="00BB2AE3" w:rsidRPr="00E53213" w:rsidRDefault="00BB2AE3" w:rsidP="00E53213">
                      <w:pPr>
                        <w:tabs>
                          <w:tab w:val="left" w:pos="2977"/>
                        </w:tabs>
                        <w:spacing w:after="0" w:line="240" w:lineRule="auto"/>
                        <w:rPr>
                          <w:rFonts w:ascii="MetaPro-Light" w:hAnsi="MetaPro-Light"/>
                          <w:color w:val="64B8E4"/>
                          <w:sz w:val="80"/>
                          <w:szCs w:val="80"/>
                        </w:rPr>
                      </w:pPr>
                    </w:p>
                    <w:p w:rsidR="00BB2AE3" w:rsidRDefault="00BB2AE3" w:rsidP="00E53213">
                      <w:pPr>
                        <w:tabs>
                          <w:tab w:val="left" w:pos="2977"/>
                        </w:tabs>
                        <w:spacing w:after="0" w:line="240" w:lineRule="auto"/>
                        <w:rPr>
                          <w:rFonts w:ascii="MetaPro-Light" w:hAnsi="MetaPro-Light"/>
                          <w:color w:val="808080" w:themeColor="background1" w:themeShade="80"/>
                          <w:sz w:val="60"/>
                          <w:szCs w:val="60"/>
                        </w:rPr>
                      </w:pPr>
                    </w:p>
                    <w:p w:rsidR="00BB2AE3" w:rsidRPr="00E75D56" w:rsidRDefault="00BB2AE3" w:rsidP="007D2892">
                      <w:pPr>
                        <w:tabs>
                          <w:tab w:val="left" w:pos="2977"/>
                        </w:tabs>
                        <w:spacing w:after="0" w:line="240" w:lineRule="auto"/>
                        <w:jc w:val="center"/>
                        <w:rPr>
                          <w:rFonts w:ascii="MetaPro-Light" w:hAnsi="MetaPro-Light"/>
                          <w:b/>
                          <w:color w:val="808080" w:themeColor="background1" w:themeShade="80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5D56" w:rsidRPr="00147786">
        <w:rPr>
          <w:rFonts w:ascii="MetaPro-Light" w:hAnsi="MetaPro-Light"/>
        </w:rPr>
        <w:br w:type="page"/>
      </w:r>
      <w:r w:rsidR="00B66BCD" w:rsidRPr="00147786">
        <w:rPr>
          <w:rFonts w:ascii="MetaBold-Roman" w:hAnsi="MetaBold-Roman" w:cs="Helvetica"/>
          <w:lang w:val="de-DE"/>
        </w:rPr>
        <w:lastRenderedPageBreak/>
        <w:t>Ausgangslage</w:t>
      </w:r>
      <w:r w:rsidR="004B4672" w:rsidRPr="00147786">
        <w:rPr>
          <w:rFonts w:ascii="MetaBold-Roman" w:hAnsi="MetaBold-Roman" w:cs="Helvetica"/>
          <w:lang w:val="de-DE"/>
        </w:rPr>
        <w:t xml:space="preserve"> </w:t>
      </w:r>
      <w:r w:rsidR="00147786">
        <w:rPr>
          <w:rFonts w:ascii="MetaBold-Roman" w:hAnsi="MetaBold-Roman" w:cs="Helvetica"/>
          <w:lang w:val="de-DE"/>
        </w:rPr>
        <w:t xml:space="preserve">Gästekarte für </w:t>
      </w:r>
      <w:r w:rsidR="00A84609" w:rsidRPr="00147786">
        <w:rPr>
          <w:rFonts w:ascii="MetaBold-Roman" w:hAnsi="MetaBold-Roman" w:cs="Helvetica"/>
          <w:lang w:val="de-DE"/>
        </w:rPr>
        <w:t>Dauermieter</w:t>
      </w:r>
    </w:p>
    <w:p w:rsidR="00F26600" w:rsidRPr="00147786" w:rsidRDefault="00B66BCD" w:rsidP="00F266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taPro-Light" w:hAnsi="MetaPro-Light" w:cs="Helvetica"/>
          <w:lang w:val="de-DE"/>
        </w:rPr>
      </w:pPr>
      <w:r w:rsidRPr="00147786">
        <w:rPr>
          <w:rFonts w:ascii="MetaPro-Light" w:hAnsi="MetaPro-Light" w:cs="Helvetica"/>
          <w:lang w:val="de-DE"/>
        </w:rPr>
        <w:t xml:space="preserve">Viele Destinationen kennen </w:t>
      </w:r>
      <w:r w:rsidR="00A84609" w:rsidRPr="00147786">
        <w:rPr>
          <w:rFonts w:ascii="MetaPro-Light" w:hAnsi="MetaPro-Light" w:cs="Helvetica"/>
          <w:lang w:val="de-DE"/>
        </w:rPr>
        <w:t>keine</w:t>
      </w:r>
      <w:r w:rsidRPr="00147786">
        <w:rPr>
          <w:rFonts w:ascii="MetaPro-Light" w:hAnsi="MetaPro-Light" w:cs="Helvetica"/>
          <w:lang w:val="de-DE"/>
        </w:rPr>
        <w:t xml:space="preserve"> Gästekarte</w:t>
      </w:r>
      <w:r w:rsidR="00A84609" w:rsidRPr="00147786">
        <w:rPr>
          <w:rFonts w:ascii="MetaPro-Light" w:hAnsi="MetaPro-Light" w:cs="Helvetica"/>
          <w:lang w:val="de-DE"/>
        </w:rPr>
        <w:t>n</w:t>
      </w:r>
      <w:r w:rsidRPr="00147786">
        <w:rPr>
          <w:rFonts w:ascii="MetaPro-Light" w:hAnsi="MetaPro-Light" w:cs="Helvetica"/>
          <w:lang w:val="de-DE"/>
        </w:rPr>
        <w:t xml:space="preserve"> </w:t>
      </w:r>
      <w:r w:rsidR="00A84609" w:rsidRPr="00147786">
        <w:rPr>
          <w:rFonts w:ascii="MetaPro-Light" w:hAnsi="MetaPro-Light" w:cs="Helvetica"/>
          <w:lang w:val="de-DE"/>
        </w:rPr>
        <w:t xml:space="preserve">für Dauermieter, jedoch Rabatte auf Saisonabonnemente und einzelne Leistungen. </w:t>
      </w:r>
      <w:r w:rsidR="00F26600" w:rsidRPr="00147786">
        <w:rPr>
          <w:rFonts w:ascii="MetaPro-Light" w:hAnsi="MetaPro-Light" w:cs="Helvetica"/>
          <w:lang w:val="de-DE"/>
        </w:rPr>
        <w:t>Wie zum Beispiel in Davos</w:t>
      </w:r>
      <w:r w:rsidR="005119F5" w:rsidRPr="00147786">
        <w:rPr>
          <w:rFonts w:ascii="MetaPro-Light" w:hAnsi="MetaPro-Light" w:cs="Helvetica"/>
          <w:lang w:val="de-DE"/>
        </w:rPr>
        <w:t>.</w:t>
      </w:r>
      <w:r w:rsidR="002A346E" w:rsidRPr="00147786">
        <w:rPr>
          <w:rFonts w:ascii="MetaPro-Light" w:hAnsi="MetaPro-Light" w:cs="Helvetica"/>
          <w:lang w:val="de-DE"/>
        </w:rPr>
        <w:t xml:space="preserve"> Dort</w:t>
      </w:r>
      <w:r w:rsidR="00F26600" w:rsidRPr="00147786">
        <w:rPr>
          <w:rFonts w:ascii="MetaPro-Light" w:hAnsi="MetaPro-Light" w:cs="Helvetica"/>
          <w:lang w:val="de-DE"/>
        </w:rPr>
        <w:t xml:space="preserve"> </w:t>
      </w:r>
      <w:proofErr w:type="spellStart"/>
      <w:r w:rsidR="00865D43">
        <w:rPr>
          <w:rFonts w:ascii="MetaPro-Light" w:hAnsi="MetaPro-Light" w:cs="Helvetica"/>
          <w:lang w:val="de-DE"/>
        </w:rPr>
        <w:t>geniess</w:t>
      </w:r>
      <w:r w:rsidR="00865D43" w:rsidRPr="00147786">
        <w:rPr>
          <w:rFonts w:ascii="MetaPro-Light" w:hAnsi="MetaPro-Light" w:cs="Helvetica"/>
          <w:lang w:val="de-DE"/>
        </w:rPr>
        <w:t>t</w:t>
      </w:r>
      <w:proofErr w:type="spellEnd"/>
      <w:r w:rsidR="00F26600" w:rsidRPr="00147786">
        <w:rPr>
          <w:rFonts w:ascii="MetaPro-Light" w:hAnsi="MetaPro-Light" w:cs="Helvetica"/>
          <w:lang w:val="de-DE"/>
        </w:rPr>
        <w:t xml:space="preserve"> man als Dauermieter folgende </w:t>
      </w:r>
      <w:r w:rsidR="005119F5" w:rsidRPr="00147786">
        <w:rPr>
          <w:rFonts w:ascii="MetaPro-Light" w:hAnsi="MetaPro-Light" w:cs="Helvetica"/>
          <w:lang w:val="de-DE"/>
        </w:rPr>
        <w:t>Rabatte:</w:t>
      </w:r>
      <w:r w:rsidR="00F26600" w:rsidRPr="00147786">
        <w:rPr>
          <w:rFonts w:ascii="MetaPro-Light" w:hAnsi="MetaPro-Light" w:cs="Helvetica"/>
          <w:lang w:val="de-DE"/>
        </w:rPr>
        <w:t xml:space="preserve"> Auf </w:t>
      </w:r>
      <w:r w:rsidR="009B75C1" w:rsidRPr="00147786">
        <w:rPr>
          <w:rFonts w:ascii="MetaPro-Light" w:hAnsi="MetaPro-Light" w:cs="Helvetica"/>
          <w:lang w:val="de-DE"/>
        </w:rPr>
        <w:t xml:space="preserve">die Fahrt mit </w:t>
      </w:r>
      <w:r w:rsidR="00F26600" w:rsidRPr="00147786">
        <w:rPr>
          <w:rFonts w:ascii="MetaPro-Light" w:hAnsi="MetaPro-Light" w:cs="Helvetica"/>
          <w:lang w:val="de-DE"/>
        </w:rPr>
        <w:t>den Bergbahnen gibt es eine Reduktion von bis zu 20 %</w:t>
      </w:r>
      <w:r w:rsidR="005D2E36" w:rsidRPr="00147786">
        <w:rPr>
          <w:rFonts w:ascii="MetaPro-Light" w:hAnsi="MetaPro-Light" w:cs="Helvetica"/>
          <w:lang w:val="de-DE"/>
        </w:rPr>
        <w:t xml:space="preserve">. </w:t>
      </w:r>
      <w:r w:rsidR="00F26600" w:rsidRPr="00147786">
        <w:rPr>
          <w:rFonts w:ascii="MetaPro-Light" w:hAnsi="MetaPro-Light" w:cs="Helvetica"/>
          <w:lang w:val="de-DE"/>
        </w:rPr>
        <w:t>Das Schwimmbad im Somme</w:t>
      </w:r>
      <w:r w:rsidR="009B75C1" w:rsidRPr="00147786">
        <w:rPr>
          <w:rFonts w:ascii="MetaPro-Light" w:hAnsi="MetaPro-Light" w:cs="Helvetica"/>
          <w:lang w:val="de-DE"/>
        </w:rPr>
        <w:t xml:space="preserve">r in </w:t>
      </w:r>
      <w:proofErr w:type="gramStart"/>
      <w:r w:rsidR="009B75C1" w:rsidRPr="00147786">
        <w:rPr>
          <w:rFonts w:ascii="MetaPro-Light" w:hAnsi="MetaPro-Light" w:cs="Helvetica"/>
          <w:lang w:val="de-DE"/>
        </w:rPr>
        <w:t>Klosters</w:t>
      </w:r>
      <w:proofErr w:type="gramEnd"/>
      <w:r w:rsidR="009B75C1" w:rsidRPr="00147786">
        <w:rPr>
          <w:rFonts w:ascii="MetaPro-Light" w:hAnsi="MetaPro-Light" w:cs="Helvetica"/>
          <w:lang w:val="de-DE"/>
        </w:rPr>
        <w:t xml:space="preserve"> ist zudem zum 1/2 Preis verfügbar. </w:t>
      </w:r>
      <w:r w:rsidR="00F26600" w:rsidRPr="00147786">
        <w:rPr>
          <w:rFonts w:ascii="MetaPro-Light" w:hAnsi="MetaPro-Light" w:cs="Helvetica"/>
          <w:lang w:val="de-DE"/>
        </w:rPr>
        <w:t xml:space="preserve"> </w:t>
      </w:r>
    </w:p>
    <w:p w:rsidR="00F26600" w:rsidRPr="00147786" w:rsidRDefault="00F26600" w:rsidP="00854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taPro-Light" w:hAnsi="MetaPro-Light" w:cs="Helvetica"/>
          <w:lang w:val="de-DE"/>
        </w:rPr>
      </w:pPr>
    </w:p>
    <w:p w:rsidR="00EA1198" w:rsidRDefault="00EA1198" w:rsidP="00EA11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taPro-Light" w:hAnsi="MetaPro-Light" w:cs="Helvetica"/>
          <w:lang w:val="de-DE"/>
        </w:rPr>
      </w:pPr>
      <w:r w:rsidRPr="00147786">
        <w:rPr>
          <w:rFonts w:ascii="MetaPro-Light" w:hAnsi="MetaPro-Light" w:cs="Helvetica"/>
          <w:lang w:val="de-DE"/>
        </w:rPr>
        <w:t xml:space="preserve">Für das kommende Jahr 2014 </w:t>
      </w:r>
      <w:r w:rsidR="00A325C1" w:rsidRPr="00147786">
        <w:rPr>
          <w:rFonts w:ascii="MetaPro-Light" w:hAnsi="MetaPro-Light" w:cs="Helvetica"/>
          <w:lang w:val="de-DE"/>
        </w:rPr>
        <w:t xml:space="preserve">führt </w:t>
      </w:r>
      <w:r w:rsidR="00122788" w:rsidRPr="00147786">
        <w:rPr>
          <w:rFonts w:ascii="MetaPro-Light" w:hAnsi="MetaPro-Light" w:cs="Helvetica"/>
          <w:lang w:val="de-DE"/>
        </w:rPr>
        <w:t>TTST daher eine</w:t>
      </w:r>
      <w:r w:rsidRPr="00147786">
        <w:rPr>
          <w:rFonts w:ascii="MetaPro-Light" w:hAnsi="MetaPro-Light" w:cs="Helvetica"/>
          <w:lang w:val="de-DE"/>
        </w:rPr>
        <w:t xml:space="preserve"> neue Gäs</w:t>
      </w:r>
      <w:r w:rsidR="002A346E" w:rsidRPr="00147786">
        <w:rPr>
          <w:rFonts w:ascii="MetaPro-Light" w:hAnsi="MetaPro-Light" w:cs="Helvetica"/>
          <w:lang w:val="de-DE"/>
        </w:rPr>
        <w:t>t</w:t>
      </w:r>
      <w:r w:rsidR="00147786">
        <w:rPr>
          <w:rFonts w:ascii="MetaPro-Light" w:hAnsi="MetaPro-Light" w:cs="Helvetica"/>
          <w:lang w:val="de-DE"/>
        </w:rPr>
        <w:t>ekarte die sogenannte «</w:t>
      </w:r>
      <w:proofErr w:type="spellStart"/>
      <w:r w:rsidR="00147786">
        <w:rPr>
          <w:rFonts w:ascii="MetaPro-Light" w:hAnsi="MetaPro-Light" w:cs="Helvetica"/>
          <w:lang w:val="de-DE"/>
        </w:rPr>
        <w:t>PanoramaC</w:t>
      </w:r>
      <w:r w:rsidR="002A346E" w:rsidRPr="00147786">
        <w:rPr>
          <w:rFonts w:ascii="MetaPro-Light" w:hAnsi="MetaPro-Light" w:cs="Helvetica"/>
          <w:lang w:val="de-DE"/>
        </w:rPr>
        <w:t>ard</w:t>
      </w:r>
      <w:proofErr w:type="spellEnd"/>
      <w:r w:rsidR="00A325C1" w:rsidRPr="00147786">
        <w:rPr>
          <w:rFonts w:ascii="MetaPro-Light" w:hAnsi="MetaPro-Light" w:cs="Helvetica"/>
          <w:lang w:val="de-DE"/>
        </w:rPr>
        <w:t>» ein</w:t>
      </w:r>
      <w:r w:rsidRPr="00147786">
        <w:rPr>
          <w:rFonts w:ascii="MetaPro-Light" w:hAnsi="MetaPro-Light" w:cs="Helvetica"/>
          <w:lang w:val="de-DE"/>
        </w:rPr>
        <w:t>. Diese Karte wird die bisher eingesetzte Gästekar</w:t>
      </w:r>
      <w:r w:rsidR="00A84609" w:rsidRPr="00147786">
        <w:rPr>
          <w:rFonts w:ascii="MetaPro-Light" w:hAnsi="MetaPro-Light" w:cs="Helvetica"/>
          <w:lang w:val="de-DE"/>
        </w:rPr>
        <w:t xml:space="preserve">te komplett ersetzen. </w:t>
      </w:r>
    </w:p>
    <w:p w:rsidR="005D2E36" w:rsidRPr="00147786" w:rsidRDefault="005D2E36" w:rsidP="00EB43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taPro-Light" w:hAnsi="MetaPro-Light" w:cs="Helvetica"/>
          <w:lang w:val="de-DE"/>
        </w:rPr>
      </w:pPr>
    </w:p>
    <w:p w:rsidR="00865D43" w:rsidRPr="00147786" w:rsidRDefault="00147786" w:rsidP="005548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taBold-Roman" w:hAnsi="MetaBold-Roman" w:cs="Helvetica"/>
          <w:lang w:val="de-DE"/>
        </w:rPr>
      </w:pPr>
      <w:r>
        <w:rPr>
          <w:rFonts w:ascii="MetaBold-Roman" w:hAnsi="MetaBold-Roman" w:cs="Helvetica"/>
          <w:lang w:val="de-DE"/>
        </w:rPr>
        <w:t xml:space="preserve">Inhalt/Leistungen der </w:t>
      </w:r>
      <w:proofErr w:type="spellStart"/>
      <w:r>
        <w:rPr>
          <w:rFonts w:ascii="MetaBold-Roman" w:hAnsi="MetaBold-Roman" w:cs="Helvetica"/>
          <w:lang w:val="de-DE"/>
        </w:rPr>
        <w:t>PanoramaC</w:t>
      </w:r>
      <w:r w:rsidR="009B75C1" w:rsidRPr="00147786">
        <w:rPr>
          <w:rFonts w:ascii="MetaBold-Roman" w:hAnsi="MetaBold-Roman" w:cs="Helvetica"/>
          <w:lang w:val="de-DE"/>
        </w:rPr>
        <w:t>ard</w:t>
      </w:r>
      <w:proofErr w:type="spellEnd"/>
      <w:r w:rsidR="009B75C1" w:rsidRPr="00147786">
        <w:rPr>
          <w:rFonts w:ascii="MetaBold-Roman" w:hAnsi="MetaBold-Roman" w:cs="Helvetica"/>
          <w:lang w:val="de-DE"/>
        </w:rPr>
        <w:t xml:space="preserve"> </w:t>
      </w:r>
      <w:r>
        <w:rPr>
          <w:rFonts w:ascii="MetaBold-Roman" w:hAnsi="MetaBold-Roman" w:cs="Helvetica"/>
          <w:lang w:val="de-DE"/>
        </w:rPr>
        <w:t xml:space="preserve">für </w:t>
      </w:r>
      <w:r w:rsidR="00077362" w:rsidRPr="00147786">
        <w:rPr>
          <w:rFonts w:ascii="MetaBold-Roman" w:hAnsi="MetaBold-Roman" w:cs="Helvetica"/>
          <w:lang w:val="de-DE"/>
        </w:rPr>
        <w:t>Dauermieter</w:t>
      </w:r>
    </w:p>
    <w:p w:rsidR="007202B0" w:rsidRDefault="005548EE" w:rsidP="007202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taPro-Light" w:hAnsi="MetaPro-Light" w:cs="Helvetica"/>
          <w:lang w:val="de-DE"/>
        </w:rPr>
      </w:pPr>
      <w:r w:rsidRPr="00147786">
        <w:rPr>
          <w:rFonts w:ascii="MetaPro-Light" w:hAnsi="MetaPro-Light" w:cs="Helvetica"/>
          <w:lang w:val="de-DE"/>
        </w:rPr>
        <w:t>Folgende sehr</w:t>
      </w:r>
      <w:r w:rsidR="009B75C1" w:rsidRPr="00147786">
        <w:rPr>
          <w:rFonts w:ascii="MetaPro-Light" w:hAnsi="MetaPro-Light" w:cs="Helvetica"/>
          <w:lang w:val="de-DE"/>
        </w:rPr>
        <w:t xml:space="preserve"> attraktive L</w:t>
      </w:r>
      <w:r w:rsidR="007202B0" w:rsidRPr="00147786">
        <w:rPr>
          <w:rFonts w:ascii="MetaPro-Light" w:hAnsi="MetaPro-Light" w:cs="Helvetica"/>
          <w:lang w:val="de-DE"/>
        </w:rPr>
        <w:t xml:space="preserve">eistungen </w:t>
      </w:r>
      <w:r w:rsidRPr="00147786">
        <w:rPr>
          <w:rFonts w:ascii="MetaPro-Light" w:hAnsi="MetaPro-Light" w:cs="Helvetica"/>
          <w:lang w:val="de-DE"/>
        </w:rPr>
        <w:t xml:space="preserve">sind </w:t>
      </w:r>
      <w:r w:rsidR="00D52A04">
        <w:rPr>
          <w:rFonts w:ascii="MetaPro-Light" w:hAnsi="MetaPro-Light" w:cs="Helvetica"/>
          <w:lang w:val="de-DE"/>
        </w:rPr>
        <w:t xml:space="preserve">in den </w:t>
      </w:r>
      <w:r w:rsidR="00077362" w:rsidRPr="00147786">
        <w:rPr>
          <w:rFonts w:ascii="MetaPro-Light" w:hAnsi="MetaPro-Light" w:cs="Helvetica"/>
          <w:lang w:val="de-DE"/>
        </w:rPr>
        <w:t xml:space="preserve">Karten </w:t>
      </w:r>
      <w:r w:rsidR="00D52A04">
        <w:rPr>
          <w:rFonts w:ascii="MetaPro-Light" w:hAnsi="MetaPro-Light" w:cs="Helvetica"/>
          <w:lang w:val="de-DE"/>
        </w:rPr>
        <w:t xml:space="preserve">der </w:t>
      </w:r>
      <w:r w:rsidR="00077362" w:rsidRPr="00147786">
        <w:rPr>
          <w:rFonts w:ascii="MetaPro-Light" w:hAnsi="MetaPro-Light" w:cs="Helvetica"/>
          <w:lang w:val="de-DE"/>
        </w:rPr>
        <w:t xml:space="preserve">Dauermieter </w:t>
      </w:r>
      <w:r w:rsidRPr="00147786">
        <w:rPr>
          <w:rFonts w:ascii="MetaPro-Light" w:hAnsi="MetaPro-Light" w:cs="Helvetica"/>
          <w:lang w:val="de-DE"/>
        </w:rPr>
        <w:t xml:space="preserve">inkludiert. </w:t>
      </w:r>
    </w:p>
    <w:p w:rsidR="00865D43" w:rsidRPr="00147786" w:rsidRDefault="00865D43" w:rsidP="007202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taPro-Light" w:hAnsi="MetaPro-Light" w:cs="Helvetica"/>
          <w:lang w:val="de-DE"/>
        </w:rPr>
      </w:pPr>
    </w:p>
    <w:tbl>
      <w:tblPr>
        <w:tblStyle w:val="Tabellenraster1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7202B0" w:rsidRPr="00865D43" w:rsidTr="00031B1B">
        <w:tc>
          <w:tcPr>
            <w:tcW w:w="2962" w:type="dxa"/>
            <w:shd w:val="clear" w:color="auto" w:fill="D9D9D9" w:themeFill="background1" w:themeFillShade="D9"/>
          </w:tcPr>
          <w:p w:rsidR="007202B0" w:rsidRPr="00865D43" w:rsidRDefault="007202B0" w:rsidP="007202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Bold-Roman" w:hAnsi="MetaBold-Roman" w:cs="Helvetica"/>
                <w:sz w:val="18"/>
                <w:szCs w:val="18"/>
                <w:lang w:val="de-DE"/>
              </w:rPr>
            </w:pPr>
            <w:r w:rsidRPr="00865D43">
              <w:rPr>
                <w:rFonts w:ascii="MetaBold-Roman" w:hAnsi="MetaBold-Roman" w:cs="Helvetica"/>
                <w:sz w:val="18"/>
                <w:szCs w:val="18"/>
                <w:lang w:val="de-DE"/>
              </w:rPr>
              <w:t>Leistung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7202B0" w:rsidRPr="00865D43" w:rsidRDefault="007202B0" w:rsidP="007202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Bold-Roman" w:hAnsi="MetaBold-Roman" w:cs="Helvetica"/>
                <w:sz w:val="18"/>
                <w:szCs w:val="18"/>
                <w:lang w:val="de-DE"/>
              </w:rPr>
            </w:pPr>
            <w:r w:rsidRPr="00865D43">
              <w:rPr>
                <w:rFonts w:ascii="MetaBold-Roman" w:hAnsi="MetaBold-Roman" w:cs="Helvetica"/>
                <w:sz w:val="18"/>
                <w:szCs w:val="18"/>
                <w:lang w:val="de-DE"/>
              </w:rPr>
              <w:t>Angebot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7202B0" w:rsidRPr="00865D43" w:rsidRDefault="007202B0" w:rsidP="007202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Bold-Roman" w:hAnsi="MetaBold-Roman" w:cs="Helvetica"/>
                <w:sz w:val="18"/>
                <w:szCs w:val="18"/>
                <w:lang w:val="de-DE"/>
              </w:rPr>
            </w:pPr>
            <w:r w:rsidRPr="00865D43">
              <w:rPr>
                <w:rFonts w:ascii="MetaBold-Roman" w:hAnsi="MetaBold-Roman" w:cs="Helvetica"/>
                <w:sz w:val="18"/>
                <w:szCs w:val="18"/>
                <w:lang w:val="de-DE"/>
              </w:rPr>
              <w:t>Dauer</w:t>
            </w:r>
          </w:p>
        </w:tc>
      </w:tr>
      <w:tr w:rsidR="007202B0" w:rsidRPr="00865D43" w:rsidTr="00411288">
        <w:tc>
          <w:tcPr>
            <w:tcW w:w="2962" w:type="dxa"/>
          </w:tcPr>
          <w:p w:rsidR="007202B0" w:rsidRPr="00865D43" w:rsidRDefault="007202B0" w:rsidP="007202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Pro-Light" w:hAnsi="MetaPro-Light" w:cs="Helvetica"/>
                <w:sz w:val="18"/>
                <w:szCs w:val="18"/>
                <w:lang w:val="de-DE"/>
              </w:rPr>
            </w:pPr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 xml:space="preserve">Öffentliche </w:t>
            </w:r>
            <w:r w:rsidR="00147786"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Alts</w:t>
            </w:r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tadtführungen Thun</w:t>
            </w:r>
          </w:p>
        </w:tc>
        <w:tc>
          <w:tcPr>
            <w:tcW w:w="3071" w:type="dxa"/>
            <w:shd w:val="clear" w:color="auto" w:fill="C6D9F1" w:themeFill="text2" w:themeFillTint="33"/>
          </w:tcPr>
          <w:p w:rsidR="007202B0" w:rsidRPr="00865D43" w:rsidRDefault="007202B0" w:rsidP="007202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Pro-Light" w:hAnsi="MetaPro-Light" w:cs="Helvetica"/>
                <w:sz w:val="18"/>
                <w:szCs w:val="18"/>
                <w:lang w:val="de-DE"/>
              </w:rPr>
            </w:pPr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GRATIS</w:t>
            </w:r>
          </w:p>
        </w:tc>
        <w:tc>
          <w:tcPr>
            <w:tcW w:w="3071" w:type="dxa"/>
          </w:tcPr>
          <w:p w:rsidR="007202B0" w:rsidRPr="00865D43" w:rsidRDefault="007202B0" w:rsidP="007202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Pro-Light" w:hAnsi="MetaPro-Light" w:cs="Helvetica"/>
                <w:sz w:val="18"/>
                <w:szCs w:val="18"/>
                <w:lang w:val="de-DE"/>
              </w:rPr>
            </w:pPr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Sommersaison</w:t>
            </w:r>
          </w:p>
        </w:tc>
      </w:tr>
      <w:tr w:rsidR="00147786" w:rsidRPr="00865D43" w:rsidTr="00411288">
        <w:tc>
          <w:tcPr>
            <w:tcW w:w="2962" w:type="dxa"/>
          </w:tcPr>
          <w:p w:rsidR="00147786" w:rsidRPr="00865D43" w:rsidRDefault="00147786" w:rsidP="007202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Pro-Light" w:hAnsi="MetaPro-Light" w:cs="Helvetica"/>
                <w:sz w:val="18"/>
                <w:szCs w:val="18"/>
                <w:lang w:val="de-DE"/>
              </w:rPr>
            </w:pPr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Öffentliche Themenführungen Stadt Thun</w:t>
            </w:r>
          </w:p>
        </w:tc>
        <w:tc>
          <w:tcPr>
            <w:tcW w:w="3071" w:type="dxa"/>
            <w:shd w:val="clear" w:color="auto" w:fill="C6D9F1" w:themeFill="text2" w:themeFillTint="33"/>
          </w:tcPr>
          <w:p w:rsidR="00147786" w:rsidRPr="00865D43" w:rsidRDefault="00147786" w:rsidP="007202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Pro-Light" w:hAnsi="MetaPro-Light" w:cs="Helvetica"/>
                <w:sz w:val="18"/>
                <w:szCs w:val="18"/>
                <w:lang w:val="de-DE"/>
              </w:rPr>
            </w:pPr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50 %</w:t>
            </w:r>
          </w:p>
        </w:tc>
        <w:tc>
          <w:tcPr>
            <w:tcW w:w="3071" w:type="dxa"/>
          </w:tcPr>
          <w:p w:rsidR="00147786" w:rsidRPr="00865D43" w:rsidRDefault="00147786" w:rsidP="007202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Pro-Light" w:hAnsi="MetaPro-Light" w:cs="Helvetica"/>
                <w:sz w:val="18"/>
                <w:szCs w:val="18"/>
                <w:lang w:val="de-DE"/>
              </w:rPr>
            </w:pPr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Sommer</w:t>
            </w:r>
          </w:p>
        </w:tc>
      </w:tr>
      <w:tr w:rsidR="007202B0" w:rsidRPr="00865D43" w:rsidTr="00411288">
        <w:tc>
          <w:tcPr>
            <w:tcW w:w="2962" w:type="dxa"/>
          </w:tcPr>
          <w:p w:rsidR="007202B0" w:rsidRPr="00865D43" w:rsidRDefault="007202B0" w:rsidP="007202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Pro-Light" w:hAnsi="MetaPro-Light" w:cs="Helvetica"/>
                <w:sz w:val="18"/>
                <w:szCs w:val="18"/>
                <w:lang w:val="de-DE"/>
              </w:rPr>
            </w:pPr>
            <w:proofErr w:type="spellStart"/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Niesenbahn</w:t>
            </w:r>
            <w:proofErr w:type="spellEnd"/>
          </w:p>
        </w:tc>
        <w:tc>
          <w:tcPr>
            <w:tcW w:w="3071" w:type="dxa"/>
            <w:shd w:val="clear" w:color="auto" w:fill="C6D9F1" w:themeFill="text2" w:themeFillTint="33"/>
          </w:tcPr>
          <w:p w:rsidR="007202B0" w:rsidRPr="00865D43" w:rsidRDefault="007202B0" w:rsidP="007202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Pro-Light" w:hAnsi="MetaPro-Light" w:cs="Helvetica"/>
                <w:sz w:val="18"/>
                <w:szCs w:val="18"/>
                <w:lang w:val="de-DE"/>
              </w:rPr>
            </w:pPr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50% Berg-, Talfahrten</w:t>
            </w:r>
          </w:p>
        </w:tc>
        <w:tc>
          <w:tcPr>
            <w:tcW w:w="3071" w:type="dxa"/>
          </w:tcPr>
          <w:p w:rsidR="007202B0" w:rsidRPr="00865D43" w:rsidRDefault="007202B0" w:rsidP="007202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Pro-Light" w:hAnsi="MetaPro-Light" w:cs="Helvetica"/>
                <w:sz w:val="18"/>
                <w:szCs w:val="18"/>
                <w:lang w:val="de-DE"/>
              </w:rPr>
            </w:pPr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Sommersaison</w:t>
            </w:r>
          </w:p>
        </w:tc>
      </w:tr>
      <w:tr w:rsidR="007202B0" w:rsidRPr="00865D43" w:rsidTr="00411288">
        <w:tc>
          <w:tcPr>
            <w:tcW w:w="2962" w:type="dxa"/>
          </w:tcPr>
          <w:p w:rsidR="007202B0" w:rsidRPr="00865D43" w:rsidRDefault="007202B0" w:rsidP="007202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Pro-Light" w:hAnsi="MetaPro-Light" w:cs="Helvetica"/>
                <w:sz w:val="18"/>
                <w:szCs w:val="18"/>
                <w:lang w:val="de-DE"/>
              </w:rPr>
            </w:pPr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Stockhorn</w:t>
            </w:r>
          </w:p>
        </w:tc>
        <w:tc>
          <w:tcPr>
            <w:tcW w:w="3071" w:type="dxa"/>
            <w:shd w:val="clear" w:color="auto" w:fill="C6D9F1" w:themeFill="text2" w:themeFillTint="33"/>
          </w:tcPr>
          <w:p w:rsidR="007202B0" w:rsidRPr="00865D43" w:rsidRDefault="007202B0" w:rsidP="007202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Pro-Light" w:hAnsi="MetaPro-Light" w:cs="Helvetica"/>
                <w:sz w:val="18"/>
                <w:szCs w:val="18"/>
                <w:lang w:val="de-DE"/>
              </w:rPr>
            </w:pPr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50% Berg-, Talfahrten</w:t>
            </w:r>
          </w:p>
        </w:tc>
        <w:tc>
          <w:tcPr>
            <w:tcW w:w="3071" w:type="dxa"/>
          </w:tcPr>
          <w:p w:rsidR="007202B0" w:rsidRPr="00865D43" w:rsidRDefault="007202B0" w:rsidP="007202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Pro-Light" w:hAnsi="MetaPro-Light" w:cs="Helvetica"/>
                <w:sz w:val="18"/>
                <w:szCs w:val="18"/>
                <w:lang w:val="de-DE"/>
              </w:rPr>
            </w:pPr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Ganzjährig</w:t>
            </w:r>
          </w:p>
        </w:tc>
      </w:tr>
      <w:tr w:rsidR="007202B0" w:rsidRPr="00865D43" w:rsidTr="00411288">
        <w:tc>
          <w:tcPr>
            <w:tcW w:w="2962" w:type="dxa"/>
          </w:tcPr>
          <w:p w:rsidR="007202B0" w:rsidRPr="00865D43" w:rsidRDefault="007202B0" w:rsidP="007202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Pro-Light" w:hAnsi="MetaPro-Light" w:cs="Helvetica"/>
                <w:sz w:val="18"/>
                <w:szCs w:val="18"/>
                <w:lang w:val="de-DE"/>
              </w:rPr>
            </w:pPr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Niederhorn</w:t>
            </w:r>
          </w:p>
        </w:tc>
        <w:tc>
          <w:tcPr>
            <w:tcW w:w="3071" w:type="dxa"/>
            <w:shd w:val="clear" w:color="auto" w:fill="C6D9F1" w:themeFill="text2" w:themeFillTint="33"/>
          </w:tcPr>
          <w:p w:rsidR="007202B0" w:rsidRPr="00865D43" w:rsidRDefault="00887CE9" w:rsidP="00887C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Pro-Light" w:hAnsi="MetaPro-Light" w:cs="Helvetica"/>
                <w:sz w:val="18"/>
                <w:szCs w:val="18"/>
                <w:lang w:val="de-DE"/>
              </w:rPr>
            </w:pPr>
            <w:r>
              <w:rPr>
                <w:rFonts w:ascii="MetaPro-Light" w:hAnsi="MetaPro-Light" w:cs="Helvetica"/>
                <w:sz w:val="18"/>
                <w:szCs w:val="18"/>
                <w:lang w:val="de-DE"/>
              </w:rPr>
              <w:t>50% Berg-, Talfahrten</w:t>
            </w:r>
          </w:p>
        </w:tc>
        <w:tc>
          <w:tcPr>
            <w:tcW w:w="3071" w:type="dxa"/>
          </w:tcPr>
          <w:p w:rsidR="007202B0" w:rsidRPr="00865D43" w:rsidRDefault="007202B0" w:rsidP="007202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Pro-Light" w:hAnsi="MetaPro-Light" w:cs="Helvetica"/>
                <w:sz w:val="18"/>
                <w:szCs w:val="18"/>
                <w:lang w:val="de-DE"/>
              </w:rPr>
            </w:pPr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Ganzjährig</w:t>
            </w:r>
          </w:p>
        </w:tc>
      </w:tr>
      <w:tr w:rsidR="007202B0" w:rsidRPr="00865D43" w:rsidTr="00411288">
        <w:tc>
          <w:tcPr>
            <w:tcW w:w="2962" w:type="dxa"/>
          </w:tcPr>
          <w:p w:rsidR="007202B0" w:rsidRPr="00865D43" w:rsidRDefault="007202B0" w:rsidP="007202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Pro-Light" w:hAnsi="MetaPro-Light" w:cs="Helvetica"/>
                <w:sz w:val="18"/>
                <w:szCs w:val="18"/>
                <w:lang w:val="de-DE"/>
              </w:rPr>
            </w:pPr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 xml:space="preserve">St. </w:t>
            </w:r>
            <w:proofErr w:type="spellStart"/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Beatushöhlen</w:t>
            </w:r>
            <w:proofErr w:type="spellEnd"/>
          </w:p>
        </w:tc>
        <w:tc>
          <w:tcPr>
            <w:tcW w:w="3071" w:type="dxa"/>
            <w:shd w:val="clear" w:color="auto" w:fill="C6D9F1" w:themeFill="text2" w:themeFillTint="33"/>
          </w:tcPr>
          <w:p w:rsidR="007202B0" w:rsidRPr="00865D43" w:rsidRDefault="007202B0" w:rsidP="007202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Pro-Light" w:hAnsi="MetaPro-Light" w:cs="Helvetica"/>
                <w:sz w:val="18"/>
                <w:szCs w:val="18"/>
                <w:lang w:val="de-DE"/>
              </w:rPr>
            </w:pPr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50% auf Eintrittspreis</w:t>
            </w:r>
          </w:p>
        </w:tc>
        <w:tc>
          <w:tcPr>
            <w:tcW w:w="3071" w:type="dxa"/>
          </w:tcPr>
          <w:p w:rsidR="007202B0" w:rsidRPr="00865D43" w:rsidRDefault="007202B0" w:rsidP="007202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Pro-Light" w:hAnsi="MetaPro-Light" w:cs="Helvetica"/>
                <w:sz w:val="18"/>
                <w:szCs w:val="18"/>
                <w:lang w:val="de-DE"/>
              </w:rPr>
            </w:pPr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Sommersaison</w:t>
            </w:r>
          </w:p>
        </w:tc>
      </w:tr>
      <w:tr w:rsidR="007202B0" w:rsidRPr="00865D43" w:rsidTr="00411288">
        <w:tc>
          <w:tcPr>
            <w:tcW w:w="2962" w:type="dxa"/>
          </w:tcPr>
          <w:p w:rsidR="007202B0" w:rsidRPr="00865D43" w:rsidRDefault="007202B0" w:rsidP="007202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Pro-Light" w:hAnsi="MetaPro-Light" w:cs="Helvetica"/>
                <w:sz w:val="18"/>
                <w:szCs w:val="18"/>
                <w:lang w:val="de-DE"/>
              </w:rPr>
            </w:pPr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Panoramabrücke Sigriswil</w:t>
            </w:r>
          </w:p>
        </w:tc>
        <w:tc>
          <w:tcPr>
            <w:tcW w:w="3071" w:type="dxa"/>
            <w:shd w:val="clear" w:color="auto" w:fill="C6D9F1" w:themeFill="text2" w:themeFillTint="33"/>
          </w:tcPr>
          <w:p w:rsidR="007202B0" w:rsidRPr="00865D43" w:rsidRDefault="00A84609" w:rsidP="007202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Pro-Light" w:hAnsi="MetaPro-Light" w:cs="Helvetica"/>
                <w:sz w:val="18"/>
                <w:szCs w:val="18"/>
                <w:lang w:val="de-DE"/>
              </w:rPr>
            </w:pPr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 xml:space="preserve">50% </w:t>
            </w:r>
            <w:r w:rsidR="00F26600"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Eintrittspreis</w:t>
            </w:r>
            <w:r w:rsidR="007202B0"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3071" w:type="dxa"/>
          </w:tcPr>
          <w:p w:rsidR="007202B0" w:rsidRPr="00865D43" w:rsidRDefault="007202B0" w:rsidP="007202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Pro-Light" w:hAnsi="MetaPro-Light" w:cs="Helvetica"/>
                <w:sz w:val="18"/>
                <w:szCs w:val="18"/>
                <w:lang w:val="de-DE"/>
              </w:rPr>
            </w:pPr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Ganzjährig</w:t>
            </w:r>
          </w:p>
        </w:tc>
      </w:tr>
      <w:tr w:rsidR="00BF5E2A" w:rsidRPr="00865D43" w:rsidTr="00411288">
        <w:tc>
          <w:tcPr>
            <w:tcW w:w="2962" w:type="dxa"/>
          </w:tcPr>
          <w:p w:rsidR="00BF5E2A" w:rsidRPr="00865D43" w:rsidRDefault="00BF5E2A" w:rsidP="00BF5E2A">
            <w:pPr>
              <w:autoSpaceDE w:val="0"/>
              <w:autoSpaceDN w:val="0"/>
              <w:adjustRightInd w:val="0"/>
              <w:rPr>
                <w:rFonts w:ascii="MetaPro-Light" w:hAnsi="MetaPro-Light" w:cs="Meta-Normal"/>
                <w:sz w:val="18"/>
                <w:szCs w:val="18"/>
              </w:rPr>
            </w:pPr>
            <w:r w:rsidRPr="00865D43">
              <w:rPr>
                <w:rFonts w:ascii="MetaPro-Light" w:hAnsi="MetaPro-Light" w:cs="Meta-Normal"/>
                <w:sz w:val="18"/>
                <w:szCs w:val="18"/>
              </w:rPr>
              <w:t>Miete E-Bike:</w:t>
            </w:r>
          </w:p>
          <w:p w:rsidR="00BF5E2A" w:rsidRPr="00865D43" w:rsidRDefault="00BF5E2A" w:rsidP="00BF5E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Pro-Light" w:hAnsi="MetaPro-Light" w:cs="Helvetica"/>
                <w:sz w:val="18"/>
                <w:szCs w:val="18"/>
                <w:lang w:val="de-DE"/>
              </w:rPr>
            </w:pPr>
            <w:r w:rsidRPr="00865D43">
              <w:rPr>
                <w:rFonts w:ascii="MetaPro-Light" w:hAnsi="MetaPro-Light" w:cs="Meta-Normal"/>
                <w:sz w:val="18"/>
                <w:szCs w:val="18"/>
              </w:rPr>
              <w:t xml:space="preserve">Naturpark </w:t>
            </w:r>
            <w:proofErr w:type="spellStart"/>
            <w:r w:rsidRPr="00865D43">
              <w:rPr>
                <w:rFonts w:ascii="MetaPro-Light" w:hAnsi="MetaPro-Light" w:cs="Meta-Normal"/>
                <w:sz w:val="18"/>
                <w:szCs w:val="18"/>
              </w:rPr>
              <w:t>Diemtigtal</w:t>
            </w:r>
            <w:proofErr w:type="spellEnd"/>
            <w:r w:rsidRPr="00865D43">
              <w:rPr>
                <w:rFonts w:ascii="MetaPro-Light" w:hAnsi="MetaPro-Light" w:cs="Meta-Normal"/>
                <w:sz w:val="18"/>
                <w:szCs w:val="18"/>
              </w:rPr>
              <w:t xml:space="preserve">, Krattigen Tourismus, Veloatelier </w:t>
            </w:r>
            <w:proofErr w:type="spellStart"/>
            <w:r w:rsidRPr="00865D43">
              <w:rPr>
                <w:rFonts w:ascii="MetaPro-Light" w:hAnsi="MetaPro-Light" w:cs="Meta-Normal"/>
                <w:sz w:val="18"/>
                <w:szCs w:val="18"/>
              </w:rPr>
              <w:t>Wimmis</w:t>
            </w:r>
            <w:proofErr w:type="spellEnd"/>
          </w:p>
        </w:tc>
        <w:tc>
          <w:tcPr>
            <w:tcW w:w="3071" w:type="dxa"/>
            <w:shd w:val="clear" w:color="auto" w:fill="C6D9F1" w:themeFill="text2" w:themeFillTint="33"/>
          </w:tcPr>
          <w:p w:rsidR="00BF5E2A" w:rsidRPr="00865D43" w:rsidRDefault="00BF5E2A" w:rsidP="007202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Pro-Light" w:hAnsi="MetaPro-Light" w:cs="Helvetica"/>
                <w:sz w:val="18"/>
                <w:szCs w:val="18"/>
                <w:lang w:val="de-DE"/>
              </w:rPr>
            </w:pPr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50 %</w:t>
            </w:r>
          </w:p>
        </w:tc>
        <w:tc>
          <w:tcPr>
            <w:tcW w:w="3071" w:type="dxa"/>
          </w:tcPr>
          <w:p w:rsidR="00BF5E2A" w:rsidRPr="00865D43" w:rsidRDefault="00BF5E2A" w:rsidP="007202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Pro-Light" w:hAnsi="MetaPro-Light" w:cs="Helvetica"/>
                <w:sz w:val="18"/>
                <w:szCs w:val="18"/>
                <w:lang w:val="de-DE"/>
              </w:rPr>
            </w:pPr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Sommer</w:t>
            </w:r>
          </w:p>
        </w:tc>
      </w:tr>
      <w:tr w:rsidR="00A84609" w:rsidRPr="00865D43" w:rsidTr="00411288">
        <w:tc>
          <w:tcPr>
            <w:tcW w:w="2962" w:type="dxa"/>
          </w:tcPr>
          <w:p w:rsidR="00A84609" w:rsidRPr="00865D43" w:rsidRDefault="005D2E36" w:rsidP="005D2E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Pro-Light" w:hAnsi="MetaPro-Light" w:cs="Helvetica"/>
                <w:sz w:val="18"/>
                <w:szCs w:val="18"/>
                <w:lang w:val="de-DE"/>
              </w:rPr>
            </w:pPr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Wellness- &amp; Spa-Hotel Beatus</w:t>
            </w:r>
          </w:p>
        </w:tc>
        <w:tc>
          <w:tcPr>
            <w:tcW w:w="3071" w:type="dxa"/>
            <w:shd w:val="clear" w:color="auto" w:fill="C6D9F1" w:themeFill="text2" w:themeFillTint="33"/>
          </w:tcPr>
          <w:p w:rsidR="00A84609" w:rsidRPr="00865D43" w:rsidRDefault="005D2E36" w:rsidP="007202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Pro-Light" w:hAnsi="MetaPro-Light" w:cs="Helvetica"/>
                <w:sz w:val="18"/>
                <w:szCs w:val="18"/>
                <w:lang w:val="de-DE"/>
              </w:rPr>
            </w:pPr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50% Einzeleintritt Solbad bzw. Sauna</w:t>
            </w:r>
          </w:p>
        </w:tc>
        <w:tc>
          <w:tcPr>
            <w:tcW w:w="3071" w:type="dxa"/>
          </w:tcPr>
          <w:p w:rsidR="00A84609" w:rsidRPr="00865D43" w:rsidRDefault="005D2E36" w:rsidP="007202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Pro-Light" w:hAnsi="MetaPro-Light" w:cs="Helvetica"/>
                <w:sz w:val="18"/>
                <w:szCs w:val="18"/>
                <w:lang w:val="de-DE"/>
              </w:rPr>
            </w:pPr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Ganzjährig</w:t>
            </w:r>
          </w:p>
        </w:tc>
      </w:tr>
      <w:tr w:rsidR="00354960" w:rsidRPr="00865D43" w:rsidTr="00411288">
        <w:tc>
          <w:tcPr>
            <w:tcW w:w="2962" w:type="dxa"/>
          </w:tcPr>
          <w:p w:rsidR="00354960" w:rsidRPr="00865D43" w:rsidRDefault="00354960" w:rsidP="005D2E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Pro-Light" w:hAnsi="MetaPro-Light" w:cs="Helvetica"/>
                <w:sz w:val="18"/>
                <w:szCs w:val="18"/>
                <w:lang w:val="de-DE"/>
              </w:rPr>
            </w:pPr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Fitnesspark Oberhofen</w:t>
            </w:r>
          </w:p>
        </w:tc>
        <w:tc>
          <w:tcPr>
            <w:tcW w:w="3071" w:type="dxa"/>
            <w:shd w:val="clear" w:color="auto" w:fill="C6D9F1" w:themeFill="text2" w:themeFillTint="33"/>
          </w:tcPr>
          <w:p w:rsidR="00354960" w:rsidRPr="00865D43" w:rsidRDefault="00354960" w:rsidP="007202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Pro-Light" w:hAnsi="MetaPro-Light" w:cs="Helvetica"/>
                <w:sz w:val="18"/>
                <w:szCs w:val="18"/>
                <w:lang w:val="de-DE"/>
              </w:rPr>
            </w:pPr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50% Hallenbad Eintritt</w:t>
            </w:r>
          </w:p>
        </w:tc>
        <w:tc>
          <w:tcPr>
            <w:tcW w:w="3071" w:type="dxa"/>
          </w:tcPr>
          <w:p w:rsidR="00354960" w:rsidRPr="00865D43" w:rsidRDefault="00354960" w:rsidP="007202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Pro-Light" w:hAnsi="MetaPro-Light" w:cs="Helvetica"/>
                <w:sz w:val="18"/>
                <w:szCs w:val="18"/>
                <w:lang w:val="de-DE"/>
              </w:rPr>
            </w:pPr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Ganzjährig</w:t>
            </w:r>
          </w:p>
        </w:tc>
      </w:tr>
      <w:tr w:rsidR="00354960" w:rsidRPr="00865D43" w:rsidTr="001B387B">
        <w:tc>
          <w:tcPr>
            <w:tcW w:w="2962" w:type="dxa"/>
          </w:tcPr>
          <w:p w:rsidR="00354960" w:rsidRPr="00865D43" w:rsidRDefault="00354960" w:rsidP="001B38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Pro-Light" w:hAnsi="MetaPro-Light" w:cs="Helvetica"/>
                <w:sz w:val="18"/>
                <w:szCs w:val="18"/>
                <w:lang w:val="de-DE"/>
              </w:rPr>
            </w:pPr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Wengen Tourismus</w:t>
            </w:r>
          </w:p>
        </w:tc>
        <w:tc>
          <w:tcPr>
            <w:tcW w:w="3071" w:type="dxa"/>
            <w:shd w:val="clear" w:color="auto" w:fill="C6D9F1" w:themeFill="text2" w:themeFillTint="33"/>
          </w:tcPr>
          <w:p w:rsidR="00354960" w:rsidRPr="00865D43" w:rsidRDefault="00354960" w:rsidP="001B38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Pro-Light" w:hAnsi="MetaPro-Light" w:cs="Helvetica"/>
                <w:sz w:val="18"/>
                <w:szCs w:val="18"/>
                <w:lang w:val="de-DE"/>
              </w:rPr>
            </w:pPr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40% Tennisplätze</w:t>
            </w:r>
          </w:p>
        </w:tc>
        <w:tc>
          <w:tcPr>
            <w:tcW w:w="3071" w:type="dxa"/>
          </w:tcPr>
          <w:p w:rsidR="00354960" w:rsidRPr="00865D43" w:rsidRDefault="00354960" w:rsidP="001B38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Pro-Light" w:hAnsi="MetaPro-Light" w:cs="Helvetica"/>
                <w:sz w:val="18"/>
                <w:szCs w:val="18"/>
                <w:lang w:val="de-DE"/>
              </w:rPr>
            </w:pPr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Sommersaison</w:t>
            </w:r>
          </w:p>
        </w:tc>
      </w:tr>
      <w:tr w:rsidR="00354960" w:rsidRPr="00865D43" w:rsidTr="001B387B">
        <w:tc>
          <w:tcPr>
            <w:tcW w:w="2962" w:type="dxa"/>
          </w:tcPr>
          <w:p w:rsidR="00354960" w:rsidRPr="00865D43" w:rsidRDefault="00354960" w:rsidP="001B38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Pro-Light" w:hAnsi="MetaPro-Light" w:cs="Helvetica"/>
                <w:sz w:val="18"/>
                <w:szCs w:val="18"/>
                <w:lang w:val="de-DE"/>
              </w:rPr>
            </w:pPr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Einwohnergemeinde Spiez</w:t>
            </w:r>
          </w:p>
        </w:tc>
        <w:tc>
          <w:tcPr>
            <w:tcW w:w="3071" w:type="dxa"/>
            <w:shd w:val="clear" w:color="auto" w:fill="C6D9F1" w:themeFill="text2" w:themeFillTint="33"/>
          </w:tcPr>
          <w:p w:rsidR="00354960" w:rsidRPr="00865D43" w:rsidRDefault="00354960" w:rsidP="001B38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Pro-Light" w:hAnsi="MetaPro-Light" w:cs="Helvetica"/>
                <w:sz w:val="18"/>
                <w:szCs w:val="18"/>
                <w:lang w:val="de-DE"/>
              </w:rPr>
            </w:pPr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25% Einzeleintritt Frei-und Seebad Spiez</w:t>
            </w:r>
          </w:p>
        </w:tc>
        <w:tc>
          <w:tcPr>
            <w:tcW w:w="3071" w:type="dxa"/>
          </w:tcPr>
          <w:p w:rsidR="00354960" w:rsidRPr="00865D43" w:rsidRDefault="00354960" w:rsidP="001B38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Pro-Light" w:hAnsi="MetaPro-Light" w:cs="Helvetica"/>
                <w:sz w:val="18"/>
                <w:szCs w:val="18"/>
                <w:lang w:val="de-DE"/>
              </w:rPr>
            </w:pPr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Sommersaison</w:t>
            </w:r>
          </w:p>
        </w:tc>
      </w:tr>
      <w:tr w:rsidR="00A84609" w:rsidRPr="00865D43" w:rsidTr="00411288">
        <w:tc>
          <w:tcPr>
            <w:tcW w:w="2962" w:type="dxa"/>
          </w:tcPr>
          <w:p w:rsidR="00A84609" w:rsidRPr="00865D43" w:rsidRDefault="005D2E36" w:rsidP="007202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Pro-Light" w:hAnsi="MetaPro-Light" w:cs="Helvetica"/>
                <w:sz w:val="18"/>
                <w:szCs w:val="18"/>
                <w:lang w:val="de-DE"/>
              </w:rPr>
            </w:pPr>
            <w:proofErr w:type="spellStart"/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Heimwehfluhbahn</w:t>
            </w:r>
            <w:proofErr w:type="spellEnd"/>
          </w:p>
        </w:tc>
        <w:tc>
          <w:tcPr>
            <w:tcW w:w="3071" w:type="dxa"/>
            <w:shd w:val="clear" w:color="auto" w:fill="C6D9F1" w:themeFill="text2" w:themeFillTint="33"/>
          </w:tcPr>
          <w:p w:rsidR="00A84609" w:rsidRPr="00865D43" w:rsidRDefault="005D2E36" w:rsidP="007202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Pro-Light" w:hAnsi="MetaPro-Light" w:cs="Helvetica"/>
                <w:sz w:val="18"/>
                <w:szCs w:val="18"/>
                <w:lang w:val="de-DE"/>
              </w:rPr>
            </w:pPr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41% Bahn/Rodelbahn, 3 Fahrten</w:t>
            </w:r>
          </w:p>
        </w:tc>
        <w:tc>
          <w:tcPr>
            <w:tcW w:w="3071" w:type="dxa"/>
          </w:tcPr>
          <w:p w:rsidR="00A84609" w:rsidRPr="00865D43" w:rsidRDefault="005D2E36" w:rsidP="007202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Pro-Light" w:hAnsi="MetaPro-Light" w:cs="Helvetica"/>
                <w:sz w:val="18"/>
                <w:szCs w:val="18"/>
                <w:lang w:val="de-DE"/>
              </w:rPr>
            </w:pPr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Sommersaison</w:t>
            </w:r>
          </w:p>
        </w:tc>
      </w:tr>
      <w:tr w:rsidR="005D2E36" w:rsidRPr="00865D43" w:rsidTr="00411288">
        <w:tc>
          <w:tcPr>
            <w:tcW w:w="2962" w:type="dxa"/>
          </w:tcPr>
          <w:p w:rsidR="005D2E36" w:rsidRPr="00865D43" w:rsidRDefault="005D2E36" w:rsidP="001B38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Pro-Light" w:hAnsi="MetaPro-Light" w:cs="Helvetica"/>
                <w:sz w:val="18"/>
                <w:szCs w:val="18"/>
                <w:lang w:val="de-DE"/>
              </w:rPr>
            </w:pPr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Schloss Spiez</w:t>
            </w:r>
          </w:p>
        </w:tc>
        <w:tc>
          <w:tcPr>
            <w:tcW w:w="3071" w:type="dxa"/>
            <w:shd w:val="clear" w:color="auto" w:fill="C6D9F1" w:themeFill="text2" w:themeFillTint="33"/>
          </w:tcPr>
          <w:p w:rsidR="005D2E36" w:rsidRPr="00865D43" w:rsidRDefault="005D2E36" w:rsidP="001B38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Pro-Light" w:hAnsi="MetaPro-Light" w:cs="Helvetica"/>
                <w:sz w:val="18"/>
                <w:szCs w:val="18"/>
                <w:lang w:val="de-DE"/>
              </w:rPr>
            </w:pPr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20% Eintritt Schloss</w:t>
            </w:r>
          </w:p>
        </w:tc>
        <w:tc>
          <w:tcPr>
            <w:tcW w:w="3071" w:type="dxa"/>
          </w:tcPr>
          <w:p w:rsidR="005D2E36" w:rsidRPr="00865D43" w:rsidRDefault="005D2E36" w:rsidP="001B38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Pro-Light" w:hAnsi="MetaPro-Light" w:cs="Helvetica"/>
                <w:sz w:val="18"/>
                <w:szCs w:val="18"/>
                <w:lang w:val="de-DE"/>
              </w:rPr>
            </w:pPr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Ganzjährig</w:t>
            </w:r>
          </w:p>
        </w:tc>
      </w:tr>
      <w:tr w:rsidR="005D2E36" w:rsidRPr="00865D43" w:rsidTr="00411288">
        <w:tc>
          <w:tcPr>
            <w:tcW w:w="2962" w:type="dxa"/>
          </w:tcPr>
          <w:p w:rsidR="005D2E36" w:rsidRPr="00865D43" w:rsidRDefault="005D2E36" w:rsidP="001B38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Pro-Light" w:hAnsi="MetaPro-Light" w:cs="Helvetica"/>
                <w:sz w:val="18"/>
                <w:szCs w:val="18"/>
                <w:lang w:val="de-DE"/>
              </w:rPr>
            </w:pPr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Spiez Marketing AG</w:t>
            </w:r>
          </w:p>
        </w:tc>
        <w:tc>
          <w:tcPr>
            <w:tcW w:w="3071" w:type="dxa"/>
            <w:shd w:val="clear" w:color="auto" w:fill="C6D9F1" w:themeFill="text2" w:themeFillTint="33"/>
          </w:tcPr>
          <w:p w:rsidR="005D2E36" w:rsidRPr="00865D43" w:rsidRDefault="005D2E36" w:rsidP="001B38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Pro-Light" w:hAnsi="MetaPro-Light" w:cs="Helvetica"/>
                <w:sz w:val="18"/>
                <w:szCs w:val="18"/>
                <w:lang w:val="de-DE"/>
              </w:rPr>
            </w:pPr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 xml:space="preserve">20 % </w:t>
            </w:r>
            <w:proofErr w:type="spellStart"/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Kanuweg</w:t>
            </w:r>
            <w:proofErr w:type="spellEnd"/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 xml:space="preserve"> &amp; Minigolf</w:t>
            </w:r>
          </w:p>
        </w:tc>
        <w:tc>
          <w:tcPr>
            <w:tcW w:w="3071" w:type="dxa"/>
          </w:tcPr>
          <w:p w:rsidR="005D2E36" w:rsidRPr="00865D43" w:rsidRDefault="00354960" w:rsidP="001B38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Pro-Light" w:hAnsi="MetaPro-Light" w:cs="Helvetica"/>
                <w:sz w:val="18"/>
                <w:szCs w:val="18"/>
                <w:lang w:val="de-DE"/>
              </w:rPr>
            </w:pPr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Sommersaison</w:t>
            </w:r>
          </w:p>
        </w:tc>
      </w:tr>
      <w:tr w:rsidR="00354960" w:rsidRPr="00865D43" w:rsidTr="00411288">
        <w:tc>
          <w:tcPr>
            <w:tcW w:w="2962" w:type="dxa"/>
          </w:tcPr>
          <w:p w:rsidR="00354960" w:rsidRPr="00865D43" w:rsidRDefault="00354960" w:rsidP="001B38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Pro-Light" w:hAnsi="MetaPro-Light" w:cs="Helvetica"/>
                <w:sz w:val="18"/>
                <w:szCs w:val="18"/>
                <w:lang w:val="de-DE"/>
              </w:rPr>
            </w:pPr>
            <w:proofErr w:type="spellStart"/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Swisscovery</w:t>
            </w:r>
            <w:proofErr w:type="spellEnd"/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 xml:space="preserve"> GmbH</w:t>
            </w:r>
          </w:p>
        </w:tc>
        <w:tc>
          <w:tcPr>
            <w:tcW w:w="3071" w:type="dxa"/>
            <w:shd w:val="clear" w:color="auto" w:fill="C6D9F1" w:themeFill="text2" w:themeFillTint="33"/>
          </w:tcPr>
          <w:p w:rsidR="00354960" w:rsidRPr="00865D43" w:rsidRDefault="00354960" w:rsidP="001B38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Pro-Light" w:hAnsi="MetaPro-Light" w:cs="Helvetica"/>
                <w:sz w:val="18"/>
                <w:szCs w:val="18"/>
                <w:lang w:val="de-DE"/>
              </w:rPr>
            </w:pPr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 xml:space="preserve">20% </w:t>
            </w:r>
            <w:proofErr w:type="spellStart"/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Foxtrail</w:t>
            </w:r>
            <w:proofErr w:type="spellEnd"/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Shortrail</w:t>
            </w:r>
            <w:proofErr w:type="spellEnd"/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, nur gültig bei Buchung im Welcome Center Thun</w:t>
            </w:r>
          </w:p>
        </w:tc>
        <w:tc>
          <w:tcPr>
            <w:tcW w:w="3071" w:type="dxa"/>
          </w:tcPr>
          <w:p w:rsidR="00354960" w:rsidRPr="00865D43" w:rsidRDefault="00354960" w:rsidP="001B38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Pro-Light" w:hAnsi="MetaPro-Light" w:cs="Helvetica"/>
                <w:sz w:val="18"/>
                <w:szCs w:val="18"/>
                <w:lang w:val="de-DE"/>
              </w:rPr>
            </w:pPr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Ganzjährig</w:t>
            </w:r>
          </w:p>
        </w:tc>
      </w:tr>
      <w:tr w:rsidR="009B75C1" w:rsidRPr="00865D43" w:rsidTr="00411288">
        <w:tc>
          <w:tcPr>
            <w:tcW w:w="2962" w:type="dxa"/>
          </w:tcPr>
          <w:p w:rsidR="009B75C1" w:rsidRPr="00865D43" w:rsidRDefault="009B75C1" w:rsidP="001B38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Pro-Light" w:hAnsi="MetaPro-Light" w:cs="Helvetica"/>
                <w:sz w:val="18"/>
                <w:szCs w:val="18"/>
                <w:lang w:val="de-DE"/>
              </w:rPr>
            </w:pPr>
            <w:proofErr w:type="spellStart"/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Thunerseespiele</w:t>
            </w:r>
            <w:proofErr w:type="spellEnd"/>
          </w:p>
        </w:tc>
        <w:tc>
          <w:tcPr>
            <w:tcW w:w="3071" w:type="dxa"/>
            <w:shd w:val="clear" w:color="auto" w:fill="C6D9F1" w:themeFill="text2" w:themeFillTint="33"/>
          </w:tcPr>
          <w:p w:rsidR="009B75C1" w:rsidRPr="00865D43" w:rsidRDefault="009B75C1" w:rsidP="001B38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Pro-Light" w:hAnsi="MetaPro-Light" w:cs="Helvetica"/>
                <w:sz w:val="18"/>
                <w:szCs w:val="18"/>
                <w:lang w:val="de-DE"/>
              </w:rPr>
            </w:pPr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10 % Rabatt auf den Ticketpreis</w:t>
            </w:r>
          </w:p>
        </w:tc>
        <w:tc>
          <w:tcPr>
            <w:tcW w:w="3071" w:type="dxa"/>
          </w:tcPr>
          <w:p w:rsidR="009B75C1" w:rsidRPr="00865D43" w:rsidRDefault="009B75C1" w:rsidP="001B38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taPro-Light" w:hAnsi="MetaPro-Light" w:cs="Helvetica"/>
                <w:sz w:val="18"/>
                <w:szCs w:val="18"/>
                <w:lang w:val="de-DE"/>
              </w:rPr>
            </w:pPr>
            <w:r w:rsidRPr="00865D43">
              <w:rPr>
                <w:rFonts w:ascii="MetaPro-Light" w:hAnsi="MetaPro-Light" w:cs="Helvetica"/>
                <w:sz w:val="18"/>
                <w:szCs w:val="18"/>
                <w:lang w:val="de-DE"/>
              </w:rPr>
              <w:t>Sommer</w:t>
            </w:r>
          </w:p>
        </w:tc>
      </w:tr>
    </w:tbl>
    <w:p w:rsidR="002A346E" w:rsidRPr="00865D43" w:rsidRDefault="00F26600" w:rsidP="006453F6">
      <w:pPr>
        <w:spacing w:after="0"/>
        <w:rPr>
          <w:rFonts w:ascii="MetaPro-Light" w:hAnsi="MetaPro-Light" w:cs="Arial"/>
          <w:sz w:val="18"/>
          <w:szCs w:val="18"/>
        </w:rPr>
      </w:pPr>
      <w:r w:rsidRPr="00865D43">
        <w:rPr>
          <w:rFonts w:ascii="MetaPro-Light" w:hAnsi="MetaPro-Light" w:cs="Arial"/>
          <w:sz w:val="18"/>
          <w:szCs w:val="18"/>
        </w:rPr>
        <w:t xml:space="preserve">Und </w:t>
      </w:r>
      <w:r w:rsidR="005D2E36" w:rsidRPr="00865D43">
        <w:rPr>
          <w:rFonts w:ascii="MetaPro-Light" w:hAnsi="MetaPro-Light" w:cs="Arial"/>
          <w:sz w:val="18"/>
          <w:szCs w:val="18"/>
        </w:rPr>
        <w:t xml:space="preserve">noch viele </w:t>
      </w:r>
      <w:r w:rsidR="009D7098" w:rsidRPr="00865D43">
        <w:rPr>
          <w:rFonts w:ascii="MetaPro-Light" w:hAnsi="MetaPro-Light" w:cs="Arial"/>
          <w:sz w:val="18"/>
          <w:szCs w:val="18"/>
        </w:rPr>
        <w:t>weitere attraktive</w:t>
      </w:r>
      <w:r w:rsidR="009B75C1" w:rsidRPr="00865D43">
        <w:rPr>
          <w:rFonts w:ascii="MetaPro-Light" w:hAnsi="MetaPro-Light" w:cs="Arial"/>
          <w:sz w:val="18"/>
          <w:szCs w:val="18"/>
        </w:rPr>
        <w:t xml:space="preserve"> Reduktionen, welche ab 1. März auf der Website </w:t>
      </w:r>
      <w:hyperlink r:id="rId11" w:history="1">
        <w:r w:rsidR="009B75C1" w:rsidRPr="00865D43">
          <w:rPr>
            <w:rStyle w:val="Hyperlink"/>
            <w:rFonts w:ascii="MetaPro-Light" w:hAnsi="MetaPro-Light" w:cs="Arial"/>
            <w:sz w:val="18"/>
            <w:szCs w:val="18"/>
          </w:rPr>
          <w:t>www.panoramacard.ch</w:t>
        </w:r>
      </w:hyperlink>
      <w:r w:rsidR="00865D43">
        <w:rPr>
          <w:rFonts w:ascii="MetaPro-Light" w:hAnsi="MetaPro-Light" w:cs="Arial"/>
          <w:sz w:val="18"/>
          <w:szCs w:val="18"/>
        </w:rPr>
        <w:t xml:space="preserve"> ersichtlich sind.</w:t>
      </w:r>
    </w:p>
    <w:p w:rsidR="00A43228" w:rsidRDefault="00A43228" w:rsidP="006453F6">
      <w:pPr>
        <w:spacing w:after="0"/>
        <w:rPr>
          <w:rFonts w:ascii="MetaBold-Roman" w:hAnsi="MetaBold-Roman" w:cs="Arial"/>
        </w:rPr>
      </w:pPr>
    </w:p>
    <w:p w:rsidR="00553DA1" w:rsidRPr="00147786" w:rsidRDefault="00553DA1" w:rsidP="006453F6">
      <w:pPr>
        <w:spacing w:after="0"/>
        <w:rPr>
          <w:rFonts w:ascii="MetaBold-Roman" w:hAnsi="MetaBold-Roman" w:cs="Arial"/>
        </w:rPr>
      </w:pPr>
    </w:p>
    <w:p w:rsidR="00EA1198" w:rsidRPr="00147786" w:rsidRDefault="00147786" w:rsidP="003C72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taBold-Roman" w:hAnsi="MetaBold-Roman" w:cs="Helvetica"/>
          <w:lang w:val="de-DE"/>
        </w:rPr>
      </w:pPr>
      <w:r>
        <w:rPr>
          <w:rFonts w:ascii="MetaBold-Roman" w:hAnsi="MetaBold-Roman" w:cs="Helvetica"/>
          <w:lang w:val="de-DE"/>
        </w:rPr>
        <w:t>Zusätzliche Leistung/PVC Karte</w:t>
      </w:r>
    </w:p>
    <w:p w:rsidR="00CB2278" w:rsidRPr="00147786" w:rsidRDefault="00CB2278" w:rsidP="009B75C1">
      <w:pPr>
        <w:pStyle w:val="Listenabsatz"/>
        <w:widowControl w:val="0"/>
        <w:numPr>
          <w:ilvl w:val="0"/>
          <w:numId w:val="14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MetaPro-Light" w:hAnsi="MetaPro-Light" w:cs="Helvetica"/>
          <w:lang w:val="de-DE"/>
        </w:rPr>
      </w:pPr>
      <w:r w:rsidRPr="00147786">
        <w:rPr>
          <w:rFonts w:ascii="MetaPro-Light" w:hAnsi="MetaPro-Light" w:cs="Helvetica"/>
          <w:lang w:val="de-DE"/>
        </w:rPr>
        <w:t xml:space="preserve">Für Dauermieter gibt es eine spezielle </w:t>
      </w:r>
      <w:r w:rsidR="00BD709C" w:rsidRPr="00147786">
        <w:rPr>
          <w:rFonts w:ascii="MetaPro-Light" w:hAnsi="MetaPro-Light" w:cs="Helvetica"/>
          <w:lang w:val="de-DE"/>
        </w:rPr>
        <w:t xml:space="preserve">persönliche </w:t>
      </w:r>
      <w:r w:rsidRPr="00147786">
        <w:rPr>
          <w:rFonts w:ascii="MetaPro-Light" w:hAnsi="MetaPro-Light" w:cs="Helvetica"/>
          <w:lang w:val="de-DE"/>
        </w:rPr>
        <w:t>Gästekarte (PVC Card). Die</w:t>
      </w:r>
      <w:r w:rsidR="009B75C1" w:rsidRPr="00147786">
        <w:rPr>
          <w:rFonts w:ascii="MetaPro-Light" w:hAnsi="MetaPro-Light" w:cs="Helvetica"/>
          <w:lang w:val="de-DE"/>
        </w:rPr>
        <w:t>se</w:t>
      </w:r>
      <w:r w:rsidRPr="00147786">
        <w:rPr>
          <w:rFonts w:ascii="MetaPro-Light" w:hAnsi="MetaPro-Light" w:cs="Helvetica"/>
          <w:lang w:val="de-DE"/>
        </w:rPr>
        <w:t xml:space="preserve"> Karte</w:t>
      </w:r>
      <w:r w:rsidR="00C23086" w:rsidRPr="00147786">
        <w:rPr>
          <w:rFonts w:ascii="MetaPro-Light" w:hAnsi="MetaPro-Light" w:cs="Helvetica"/>
          <w:lang w:val="de-DE"/>
        </w:rPr>
        <w:t xml:space="preserve"> ist an 20 Tagen im Jahr gültig</w:t>
      </w:r>
      <w:r w:rsidR="00077362" w:rsidRPr="00147786">
        <w:rPr>
          <w:rFonts w:ascii="MetaPro-Light" w:hAnsi="MetaPro-Light" w:cs="Helvetica"/>
          <w:lang w:val="de-DE"/>
        </w:rPr>
        <w:t>.</w:t>
      </w:r>
      <w:r w:rsidR="00C23086" w:rsidRPr="00147786">
        <w:rPr>
          <w:rFonts w:ascii="MetaPro-Light" w:hAnsi="MetaPro-Light" w:cs="Helvetica"/>
          <w:lang w:val="de-DE"/>
        </w:rPr>
        <w:t xml:space="preserve"> </w:t>
      </w:r>
      <w:r w:rsidR="003C3DBF">
        <w:rPr>
          <w:rFonts w:ascii="MetaPro-Light" w:hAnsi="MetaPro-Light" w:cs="Helvetica"/>
          <w:lang w:val="de-DE"/>
        </w:rPr>
        <w:t>Diese 20 Tage</w:t>
      </w:r>
      <w:r w:rsidR="00553DA1">
        <w:rPr>
          <w:rFonts w:ascii="MetaPro-Light" w:hAnsi="MetaPro-Light" w:cs="Helvetica"/>
          <w:lang w:val="de-DE"/>
        </w:rPr>
        <w:t xml:space="preserve"> können einzeln bezogen werden und müssen nicht zusammenhängend sein. </w:t>
      </w:r>
    </w:p>
    <w:p w:rsidR="00BD709C" w:rsidRDefault="00A43228" w:rsidP="009B75C1">
      <w:pPr>
        <w:pStyle w:val="Listenabsatz"/>
        <w:numPr>
          <w:ilvl w:val="0"/>
          <w:numId w:val="14"/>
        </w:numPr>
        <w:ind w:left="567" w:hanging="567"/>
        <w:rPr>
          <w:rFonts w:ascii="MetaPro-Light" w:hAnsi="MetaPro-Light"/>
        </w:rPr>
      </w:pPr>
      <w:r w:rsidRPr="00553DA1">
        <w:rPr>
          <w:rFonts w:ascii="MetaBold-Roman" w:hAnsi="MetaBold-Roman" w:cs="Helvetica"/>
          <w:lang w:val="de-DE"/>
        </w:rPr>
        <w:t xml:space="preserve">Exklusiv </w:t>
      </w:r>
      <w:r w:rsidR="00147786" w:rsidRPr="00553DA1">
        <w:rPr>
          <w:rFonts w:ascii="MetaBold-Roman" w:hAnsi="MetaBold-Roman" w:cs="Helvetica"/>
          <w:lang w:val="de-DE"/>
        </w:rPr>
        <w:t xml:space="preserve">nur </w:t>
      </w:r>
      <w:r w:rsidRPr="00553DA1">
        <w:rPr>
          <w:rFonts w:ascii="MetaBold-Roman" w:hAnsi="MetaBold-Roman" w:cs="Helvetica"/>
          <w:lang w:val="de-DE"/>
        </w:rPr>
        <w:t>für Dauermieter:</w:t>
      </w:r>
      <w:r w:rsidRPr="00147786">
        <w:rPr>
          <w:rFonts w:ascii="MetaPro-Light" w:hAnsi="MetaPro-Light" w:cs="Helvetica"/>
          <w:lang w:val="de-DE"/>
        </w:rPr>
        <w:t xml:space="preserve"> </w:t>
      </w:r>
      <w:r w:rsidR="00BD709C" w:rsidRPr="00147786">
        <w:rPr>
          <w:rFonts w:ascii="MetaPro-Light" w:hAnsi="MetaPro-Light" w:cs="Helvetica"/>
          <w:lang w:val="de-DE"/>
        </w:rPr>
        <w:t xml:space="preserve">Zusätzlich erhalten Sie als Dauermieter </w:t>
      </w:r>
      <w:r w:rsidR="00147786" w:rsidRPr="00147786">
        <w:rPr>
          <w:rFonts w:ascii="MetaPro-Light" w:hAnsi="MetaPro-Light" w:cs="Helvetica"/>
          <w:lang w:val="de-DE"/>
        </w:rPr>
        <w:t xml:space="preserve">pro Gästekarte </w:t>
      </w:r>
      <w:r w:rsidR="00445BAA" w:rsidRPr="00147786">
        <w:rPr>
          <w:rFonts w:ascii="MetaPro-Light" w:hAnsi="MetaPro-Light" w:cs="Helvetica"/>
          <w:lang w:val="de-DE"/>
        </w:rPr>
        <w:t>10</w:t>
      </w:r>
      <w:r w:rsidR="00147786" w:rsidRPr="00147786">
        <w:rPr>
          <w:rFonts w:ascii="MetaPro-Light" w:hAnsi="MetaPro-Light" w:cs="Helvetica"/>
          <w:lang w:val="de-DE"/>
        </w:rPr>
        <w:t xml:space="preserve"> </w:t>
      </w:r>
      <w:r w:rsidR="00BD709C" w:rsidRPr="00147786">
        <w:rPr>
          <w:rFonts w:ascii="MetaPro-Light" w:hAnsi="MetaPro-Light" w:cs="Helvetica"/>
          <w:lang w:val="de-DE"/>
        </w:rPr>
        <w:t xml:space="preserve">% </w:t>
      </w:r>
      <w:r w:rsidR="00147786" w:rsidRPr="00147786">
        <w:rPr>
          <w:rFonts w:ascii="MetaPro-Light" w:hAnsi="MetaPro-Light" w:cs="Helvetica"/>
          <w:lang w:val="de-DE"/>
        </w:rPr>
        <w:t xml:space="preserve">Rabatt </w:t>
      </w:r>
      <w:r w:rsidR="00BD709C" w:rsidRPr="00147786">
        <w:rPr>
          <w:rFonts w:ascii="MetaPro-Light" w:hAnsi="MetaPro-Light" w:cs="Helvetica"/>
          <w:lang w:val="de-DE"/>
        </w:rPr>
        <w:t xml:space="preserve">auf </w:t>
      </w:r>
      <w:r w:rsidR="00147786" w:rsidRPr="00147786">
        <w:rPr>
          <w:rFonts w:ascii="MetaPro-Light" w:hAnsi="MetaPro-Light" w:cs="Helvetica"/>
          <w:lang w:val="de-DE"/>
        </w:rPr>
        <w:t>Tickets</w:t>
      </w:r>
      <w:r w:rsidR="00BD709C" w:rsidRPr="00147786">
        <w:rPr>
          <w:rFonts w:ascii="MetaPro-Light" w:hAnsi="MetaPro-Light" w:cs="Helvetica"/>
          <w:lang w:val="de-DE"/>
        </w:rPr>
        <w:t xml:space="preserve"> </w:t>
      </w:r>
      <w:r w:rsidR="00147786" w:rsidRPr="00147786">
        <w:rPr>
          <w:rFonts w:ascii="MetaPro-Light" w:hAnsi="MetaPro-Light" w:cs="Helvetica"/>
          <w:lang w:val="de-DE"/>
        </w:rPr>
        <w:t xml:space="preserve">für das Musical der </w:t>
      </w:r>
      <w:proofErr w:type="spellStart"/>
      <w:r w:rsidR="00147786" w:rsidRPr="00147786">
        <w:rPr>
          <w:rFonts w:ascii="MetaPro-Light" w:hAnsi="MetaPro-Light" w:cs="Helvetica"/>
          <w:lang w:val="de-DE"/>
        </w:rPr>
        <w:t>Thunerseespiele</w:t>
      </w:r>
      <w:proofErr w:type="spellEnd"/>
      <w:r w:rsidR="00147786" w:rsidRPr="00147786">
        <w:rPr>
          <w:rFonts w:ascii="MetaPro-Light" w:hAnsi="MetaPro-Light" w:cs="Helvetica"/>
          <w:lang w:val="de-DE"/>
        </w:rPr>
        <w:t>. Dazu erhalten Sie gratis</w:t>
      </w:r>
      <w:r w:rsidR="00147786" w:rsidRPr="00147786">
        <w:rPr>
          <w:rFonts w:ascii="MetaPro-Light" w:hAnsi="MetaPro-Light"/>
        </w:rPr>
        <w:t xml:space="preserve"> ein Programmheft. </w:t>
      </w:r>
      <w:r w:rsidR="00670380" w:rsidRPr="00147786">
        <w:rPr>
          <w:rFonts w:ascii="MetaPro-Light" w:hAnsi="MetaPro-Light" w:cs="Helvetica"/>
          <w:lang w:val="de-DE"/>
        </w:rPr>
        <w:t>Nur telefonisch buchbar</w:t>
      </w:r>
      <w:r w:rsidR="00A61CB6" w:rsidRPr="00147786">
        <w:rPr>
          <w:rFonts w:ascii="MetaPro-Light" w:hAnsi="MetaPro-Light" w:cs="Helvetica"/>
          <w:lang w:val="de-DE"/>
        </w:rPr>
        <w:t xml:space="preserve"> direkt</w:t>
      </w:r>
      <w:r w:rsidR="00BF5E2A" w:rsidRPr="00147786">
        <w:rPr>
          <w:rFonts w:ascii="MetaPro-Light" w:hAnsi="MetaPro-Light" w:cs="Helvetica"/>
          <w:lang w:val="de-DE"/>
        </w:rPr>
        <w:t xml:space="preserve"> bei den </w:t>
      </w:r>
      <w:proofErr w:type="spellStart"/>
      <w:r w:rsidR="00BF5E2A" w:rsidRPr="00147786">
        <w:rPr>
          <w:rFonts w:ascii="MetaPro-Light" w:hAnsi="MetaPro-Light" w:cs="Helvetica"/>
          <w:lang w:val="de-DE"/>
        </w:rPr>
        <w:t>Thunerseespielen</w:t>
      </w:r>
      <w:proofErr w:type="spellEnd"/>
      <w:r w:rsidR="00147786" w:rsidRPr="00147786">
        <w:rPr>
          <w:rFonts w:ascii="MetaPro-Light" w:hAnsi="MetaPro-Light" w:cs="Helvetica"/>
          <w:lang w:val="de-DE"/>
        </w:rPr>
        <w:t xml:space="preserve"> (Telefonnummer </w:t>
      </w:r>
      <w:r w:rsidR="00147786" w:rsidRPr="00147786">
        <w:rPr>
          <w:rFonts w:ascii="MetaPro-Light" w:hAnsi="MetaPro-Light"/>
        </w:rPr>
        <w:t>+41 (0)33 225 05 35).</w:t>
      </w:r>
    </w:p>
    <w:p w:rsidR="00B221DD" w:rsidRPr="00B221DD" w:rsidRDefault="00B221DD" w:rsidP="00B221DD">
      <w:pPr>
        <w:rPr>
          <w:rFonts w:ascii="MetaPro-Light" w:hAnsi="MetaPro-Light"/>
        </w:rPr>
      </w:pPr>
      <w:bookmarkStart w:id="0" w:name="_GoBack"/>
      <w:bookmarkEnd w:id="0"/>
    </w:p>
    <w:p w:rsidR="00BD709C" w:rsidRPr="00147786" w:rsidRDefault="00BD709C" w:rsidP="003C72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taPro-Light" w:hAnsi="MetaPro-Light" w:cs="Helvetica"/>
          <w:b/>
          <w:lang w:val="de-DE"/>
        </w:rPr>
      </w:pPr>
    </w:p>
    <w:p w:rsidR="00CB2278" w:rsidRPr="00147786" w:rsidRDefault="00DA0718" w:rsidP="000F2C12">
      <w:pPr>
        <w:rPr>
          <w:rFonts w:ascii="MetaPro-Light" w:hAnsi="MetaPro-Light" w:cs="Arial"/>
          <w:b/>
        </w:rPr>
      </w:pPr>
      <w:r w:rsidRPr="00147786">
        <w:rPr>
          <w:rFonts w:ascii="MetaPro-Light" w:hAnsi="MetaPro-Light"/>
        </w:rPr>
        <w:t xml:space="preserve">Musterbeispiel </w:t>
      </w:r>
      <w:r w:rsidR="00EA1198" w:rsidRPr="00147786">
        <w:rPr>
          <w:rFonts w:ascii="MetaPro-Light" w:hAnsi="MetaPro-Light"/>
        </w:rPr>
        <w:t>einer</w:t>
      </w:r>
      <w:r w:rsidR="00BD709C" w:rsidRPr="00147786">
        <w:rPr>
          <w:rFonts w:ascii="MetaPro-Light" w:hAnsi="MetaPro-Light"/>
        </w:rPr>
        <w:t xml:space="preserve"> persönlichen PVC-Karte</w:t>
      </w:r>
      <w:r w:rsidR="00EA1198" w:rsidRPr="00147786">
        <w:rPr>
          <w:rFonts w:ascii="MetaPro-Light" w:hAnsi="MetaPro-Light"/>
        </w:rPr>
        <w:t>:</w:t>
      </w:r>
    </w:p>
    <w:p w:rsidR="00BD709C" w:rsidRPr="00147786" w:rsidRDefault="00EC72A2" w:rsidP="000F2C12">
      <w:pPr>
        <w:rPr>
          <w:rFonts w:ascii="MetaPro-Light" w:hAnsi="MetaPro-Light" w:cs="Arial"/>
          <w:b/>
        </w:rPr>
      </w:pPr>
      <w:r w:rsidRPr="00147786">
        <w:rPr>
          <w:rFonts w:ascii="MetaPro-Light" w:hAnsi="MetaPro-Light"/>
          <w:noProof/>
          <w:lang w:eastAsia="de-CH"/>
        </w:rPr>
        <w:drawing>
          <wp:anchor distT="0" distB="0" distL="114300" distR="114300" simplePos="0" relativeHeight="251664384" behindDoc="1" locked="0" layoutInCell="1" allowOverlap="1" wp14:anchorId="6EC03F99" wp14:editId="6054D654">
            <wp:simplePos x="0" y="0"/>
            <wp:positionH relativeFrom="column">
              <wp:posOffset>64135</wp:posOffset>
            </wp:positionH>
            <wp:positionV relativeFrom="paragraph">
              <wp:posOffset>35560</wp:posOffset>
            </wp:positionV>
            <wp:extent cx="1198245" cy="1601470"/>
            <wp:effectExtent l="0" t="0" r="1905" b="0"/>
            <wp:wrapTight wrapText="bothSides">
              <wp:wrapPolygon edited="0">
                <wp:start x="0" y="0"/>
                <wp:lineTo x="0" y="21326"/>
                <wp:lineTo x="21291" y="21326"/>
                <wp:lineTo x="21291" y="0"/>
                <wp:lineTo x="0" y="0"/>
              </wp:wrapPolygon>
            </wp:wrapTight>
            <wp:docPr id="44" name="Grafik 44" descr="C:\Users\tak\AppData\Local\Microsoft\Windows\Temporary Internet Files\Content.Word\image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k\AppData\Local\Microsoft\Windows\Temporary Internet Files\Content.Word\image (2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7786">
        <w:rPr>
          <w:rFonts w:ascii="MetaPro-Light" w:hAnsi="MetaPro-Light" w:cs="Arial"/>
          <w:b/>
          <w:noProof/>
          <w:lang w:eastAsia="de-CH"/>
        </w:rPr>
        <w:drawing>
          <wp:anchor distT="0" distB="0" distL="114300" distR="114300" simplePos="0" relativeHeight="251665408" behindDoc="1" locked="0" layoutInCell="1" allowOverlap="1" wp14:anchorId="31AF3733" wp14:editId="29E55B79">
            <wp:simplePos x="0" y="0"/>
            <wp:positionH relativeFrom="column">
              <wp:posOffset>1407160</wp:posOffset>
            </wp:positionH>
            <wp:positionV relativeFrom="paragraph">
              <wp:posOffset>207010</wp:posOffset>
            </wp:positionV>
            <wp:extent cx="1619885" cy="1212850"/>
            <wp:effectExtent l="0" t="0" r="0" b="6350"/>
            <wp:wrapTight wrapText="bothSides">
              <wp:wrapPolygon edited="0">
                <wp:start x="0" y="0"/>
                <wp:lineTo x="0" y="21374"/>
                <wp:lineTo x="21338" y="21374"/>
                <wp:lineTo x="21338" y="0"/>
                <wp:lineTo x="0" y="0"/>
              </wp:wrapPolygon>
            </wp:wrapTight>
            <wp:docPr id="25" name="Grafik 25" descr="C:\Users\tak\AppData\Local\Microsoft\Windows\Temporary Internet Files\Content.Outlook\DB7ZEUC1\image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k\AppData\Local\Microsoft\Windows\Temporary Internet Files\Content.Outlook\DB7ZEUC1\image (4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709C" w:rsidRPr="00147786" w:rsidRDefault="00BD709C" w:rsidP="000F2C12">
      <w:pPr>
        <w:rPr>
          <w:rFonts w:ascii="MetaPro-Light" w:hAnsi="MetaPro-Light" w:cs="Arial"/>
          <w:b/>
        </w:rPr>
      </w:pPr>
    </w:p>
    <w:p w:rsidR="00BD709C" w:rsidRPr="00147786" w:rsidRDefault="00BD709C" w:rsidP="000F2C12">
      <w:pPr>
        <w:rPr>
          <w:rFonts w:ascii="MetaPro-Light" w:hAnsi="MetaPro-Light" w:cs="Arial"/>
          <w:b/>
        </w:rPr>
      </w:pPr>
    </w:p>
    <w:p w:rsidR="00BD709C" w:rsidRPr="00147786" w:rsidRDefault="00BD709C" w:rsidP="000F2C12">
      <w:pPr>
        <w:rPr>
          <w:rFonts w:ascii="MetaPro-Light" w:hAnsi="MetaPro-Light" w:cs="Arial"/>
          <w:b/>
        </w:rPr>
      </w:pPr>
    </w:p>
    <w:p w:rsidR="00BD709C" w:rsidRPr="00147786" w:rsidRDefault="00BD709C" w:rsidP="000F2C12">
      <w:pPr>
        <w:rPr>
          <w:rFonts w:ascii="MetaPro-Light" w:hAnsi="MetaPro-Light" w:cs="Arial"/>
          <w:b/>
        </w:rPr>
      </w:pPr>
    </w:p>
    <w:p w:rsidR="00EA1198" w:rsidRPr="00147786" w:rsidRDefault="00EA1198" w:rsidP="00071C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taPro-Light" w:hAnsi="MetaPro-Light" w:cs="Helvetica"/>
          <w:b/>
          <w:lang w:val="de-DE"/>
        </w:rPr>
      </w:pPr>
    </w:p>
    <w:p w:rsidR="004B4672" w:rsidRPr="00147786" w:rsidRDefault="00CB2278" w:rsidP="00071C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taPro-Light" w:hAnsi="MetaPro-Light" w:cs="Helvetica"/>
          <w:b/>
          <w:lang w:val="de-DE"/>
        </w:rPr>
      </w:pPr>
      <w:r w:rsidRPr="00147786">
        <w:rPr>
          <w:rFonts w:ascii="MetaPro-Light" w:hAnsi="MetaPro-Light" w:cs="Helvetica"/>
          <w:b/>
          <w:lang w:val="de-DE"/>
        </w:rPr>
        <w:t>Abgabe Karte</w:t>
      </w:r>
    </w:p>
    <w:p w:rsidR="00077362" w:rsidRPr="00147786" w:rsidRDefault="00424F43" w:rsidP="00071C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taPro-Light" w:hAnsi="MetaPro-Light" w:cs="Helvetica"/>
          <w:lang w:val="de-DE"/>
        </w:rPr>
      </w:pPr>
      <w:r w:rsidRPr="00147786">
        <w:rPr>
          <w:rFonts w:ascii="MetaPro-Light" w:hAnsi="MetaPro-Light" w:cs="Helvetica"/>
          <w:lang w:val="de-DE"/>
        </w:rPr>
        <w:t>Nach</w:t>
      </w:r>
      <w:r w:rsidR="00CB2278" w:rsidRPr="00147786">
        <w:rPr>
          <w:rFonts w:ascii="MetaPro-Light" w:hAnsi="MetaPro-Light" w:cs="Helvetica"/>
          <w:lang w:val="de-DE"/>
        </w:rPr>
        <w:t xml:space="preserve"> erfolgter Bezahlu</w:t>
      </w:r>
      <w:r w:rsidR="008D2BF4" w:rsidRPr="00147786">
        <w:rPr>
          <w:rFonts w:ascii="MetaPro-Light" w:hAnsi="MetaPro-Light" w:cs="Helvetica"/>
          <w:lang w:val="de-DE"/>
        </w:rPr>
        <w:t xml:space="preserve">ng der Pauschalkurtaxe </w:t>
      </w:r>
      <w:r w:rsidRPr="00147786">
        <w:rPr>
          <w:rFonts w:ascii="MetaPro-Light" w:hAnsi="MetaPro-Light" w:cs="Helvetica"/>
          <w:lang w:val="de-DE"/>
        </w:rPr>
        <w:t xml:space="preserve">können Sie mit dem Bestellformular </w:t>
      </w:r>
      <w:r w:rsidR="004712ED" w:rsidRPr="00147786">
        <w:rPr>
          <w:rFonts w:ascii="MetaPro-Light" w:hAnsi="MetaPro-Light" w:cs="Helvetica"/>
          <w:lang w:val="de-DE"/>
        </w:rPr>
        <w:t>«</w:t>
      </w:r>
      <w:proofErr w:type="spellStart"/>
      <w:r w:rsidR="00553DA1">
        <w:rPr>
          <w:rFonts w:ascii="MetaPro-Light" w:hAnsi="MetaPro-Light" w:cs="Helvetica"/>
          <w:lang w:val="de-DE"/>
        </w:rPr>
        <w:t>PanoramaC</w:t>
      </w:r>
      <w:r w:rsidRPr="00147786">
        <w:rPr>
          <w:rFonts w:ascii="MetaPro-Light" w:hAnsi="MetaPro-Light" w:cs="Helvetica"/>
          <w:lang w:val="de-DE"/>
        </w:rPr>
        <w:t>ard</w:t>
      </w:r>
      <w:proofErr w:type="spellEnd"/>
      <w:r w:rsidRPr="00147786">
        <w:rPr>
          <w:rFonts w:ascii="MetaPro-Light" w:hAnsi="MetaPro-Light" w:cs="Helvetica"/>
          <w:lang w:val="de-DE"/>
        </w:rPr>
        <w:t xml:space="preserve"> Dauermieter</w:t>
      </w:r>
      <w:r w:rsidR="004712ED" w:rsidRPr="00147786">
        <w:rPr>
          <w:rFonts w:ascii="MetaPro-Light" w:hAnsi="MetaPro-Light" w:cs="Helvetica"/>
          <w:lang w:val="de-DE"/>
        </w:rPr>
        <w:t xml:space="preserve">» </w:t>
      </w:r>
      <w:r w:rsidRPr="00147786">
        <w:rPr>
          <w:rFonts w:ascii="MetaPro-Light" w:hAnsi="MetaPro-Light" w:cs="Helvetica"/>
          <w:lang w:val="de-DE"/>
        </w:rPr>
        <w:t xml:space="preserve">Ihre persönliche  Karte </w:t>
      </w:r>
      <w:r w:rsidR="00553DA1">
        <w:rPr>
          <w:rFonts w:ascii="MetaPro-Light" w:hAnsi="MetaPro-Light" w:cs="Helvetica"/>
          <w:lang w:val="de-DE"/>
        </w:rPr>
        <w:t>bei Thun-Thunersee Tourismus bestellen</w:t>
      </w:r>
      <w:r w:rsidRPr="00147786">
        <w:rPr>
          <w:rFonts w:ascii="MetaPro-Light" w:hAnsi="MetaPro-Light" w:cs="Helvetica"/>
          <w:lang w:val="de-DE"/>
        </w:rPr>
        <w:t xml:space="preserve">. </w:t>
      </w:r>
      <w:r w:rsidR="00077362" w:rsidRPr="00147786">
        <w:rPr>
          <w:rFonts w:ascii="MetaPro-Light" w:hAnsi="MetaPro-Light" w:cs="Helvetica"/>
          <w:lang w:val="de-DE"/>
        </w:rPr>
        <w:t>Das Bestellformular</w:t>
      </w:r>
      <w:r w:rsidR="0007540F" w:rsidRPr="00147786">
        <w:rPr>
          <w:rFonts w:ascii="MetaPro-Light" w:hAnsi="MetaPro-Light" w:cs="Helvetica"/>
          <w:lang w:val="de-DE"/>
        </w:rPr>
        <w:t xml:space="preserve"> erhalten Sie i</w:t>
      </w:r>
      <w:r w:rsidR="00967478" w:rsidRPr="00147786">
        <w:rPr>
          <w:rFonts w:ascii="MetaPro-Light" w:hAnsi="MetaPro-Light" w:cs="Helvetica"/>
          <w:lang w:val="de-DE"/>
        </w:rPr>
        <w:t>m</w:t>
      </w:r>
      <w:r w:rsidR="003333CE" w:rsidRPr="00147786">
        <w:rPr>
          <w:rFonts w:ascii="MetaPro-Light" w:hAnsi="MetaPro-Light" w:cs="Helvetica"/>
          <w:lang w:val="de-DE"/>
        </w:rPr>
        <w:t xml:space="preserve"> </w:t>
      </w:r>
      <w:r w:rsidR="00A43228" w:rsidRPr="00147786">
        <w:rPr>
          <w:rFonts w:ascii="MetaPro-Light" w:hAnsi="MetaPro-Light" w:cs="Helvetica"/>
          <w:lang w:val="de-DE"/>
        </w:rPr>
        <w:t xml:space="preserve">lokalen </w:t>
      </w:r>
      <w:r w:rsidR="003333CE" w:rsidRPr="00147786">
        <w:rPr>
          <w:rFonts w:ascii="MetaPro-Light" w:hAnsi="MetaPro-Light" w:cs="Helvetica"/>
          <w:lang w:val="de-DE"/>
        </w:rPr>
        <w:t>Tourismusb</w:t>
      </w:r>
      <w:r w:rsidR="00C23086" w:rsidRPr="00147786">
        <w:rPr>
          <w:rFonts w:ascii="MetaPro-Light" w:hAnsi="MetaPro-Light" w:cs="Helvetica"/>
          <w:lang w:val="de-DE"/>
        </w:rPr>
        <w:t>üro</w:t>
      </w:r>
      <w:r w:rsidR="00A43228" w:rsidRPr="00147786">
        <w:rPr>
          <w:rFonts w:ascii="MetaPro-Light" w:hAnsi="MetaPro-Light" w:cs="Helvetica"/>
          <w:lang w:val="de-DE"/>
        </w:rPr>
        <w:t>.</w:t>
      </w:r>
      <w:r w:rsidR="0007540F" w:rsidRPr="00147786">
        <w:rPr>
          <w:rFonts w:ascii="MetaPro-Light" w:hAnsi="MetaPro-Light" w:cs="Helvetica"/>
          <w:lang w:val="de-DE"/>
        </w:rPr>
        <w:t xml:space="preserve"> </w:t>
      </w:r>
    </w:p>
    <w:p w:rsidR="00C23086" w:rsidRDefault="00C23086" w:rsidP="00071C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taPro-Light" w:hAnsi="MetaPro-Light" w:cs="Helvetica"/>
          <w:lang w:val="de-DE"/>
        </w:rPr>
      </w:pPr>
    </w:p>
    <w:p w:rsidR="00553DA1" w:rsidRPr="00553DA1" w:rsidRDefault="00553DA1" w:rsidP="00071C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taBold-Roman" w:hAnsi="MetaBold-Roman" w:cs="Helvetica"/>
          <w:lang w:val="de-DE"/>
        </w:rPr>
      </w:pPr>
      <w:r w:rsidRPr="00553DA1">
        <w:rPr>
          <w:rFonts w:ascii="MetaBold-Roman" w:hAnsi="MetaBold-Roman" w:cs="Helvetica"/>
          <w:lang w:val="de-DE"/>
        </w:rPr>
        <w:t xml:space="preserve">Kosten </w:t>
      </w:r>
    </w:p>
    <w:p w:rsidR="00424F43" w:rsidRPr="00147786" w:rsidRDefault="00F439FE" w:rsidP="00071C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taPro-Light" w:hAnsi="MetaPro-Light" w:cs="Helvetica"/>
          <w:lang w:val="de-DE"/>
        </w:rPr>
      </w:pPr>
      <w:r w:rsidRPr="00147786">
        <w:rPr>
          <w:rFonts w:ascii="MetaPro-Light" w:hAnsi="MetaPro-Light" w:cs="Helvetica"/>
          <w:lang w:val="de-DE"/>
        </w:rPr>
        <w:t xml:space="preserve">Für </w:t>
      </w:r>
      <w:r w:rsidR="00C23086" w:rsidRPr="00147786">
        <w:rPr>
          <w:rFonts w:ascii="MetaPro-Light" w:hAnsi="MetaPro-Light" w:cs="Helvetica"/>
          <w:lang w:val="de-DE"/>
        </w:rPr>
        <w:t xml:space="preserve">die Erstellung und Druck der </w:t>
      </w:r>
      <w:r w:rsidR="005379D6" w:rsidRPr="00147786">
        <w:rPr>
          <w:rFonts w:ascii="MetaPro-Light" w:hAnsi="MetaPro-Light" w:cs="Helvetica"/>
          <w:lang w:val="de-DE"/>
        </w:rPr>
        <w:t xml:space="preserve"> </w:t>
      </w:r>
      <w:r w:rsidR="00077362" w:rsidRPr="00147786">
        <w:rPr>
          <w:rFonts w:ascii="MetaPro-Light" w:hAnsi="MetaPro-Light" w:cs="Helvetica"/>
          <w:lang w:val="de-DE"/>
        </w:rPr>
        <w:t>PVC-</w:t>
      </w:r>
      <w:r w:rsidRPr="00147786">
        <w:rPr>
          <w:rFonts w:ascii="MetaPro-Light" w:hAnsi="MetaPro-Light" w:cs="Helvetica"/>
          <w:lang w:val="de-DE"/>
        </w:rPr>
        <w:t xml:space="preserve">Karte </w:t>
      </w:r>
      <w:r w:rsidR="0007540F" w:rsidRPr="00147786">
        <w:rPr>
          <w:rFonts w:ascii="MetaPro-Light" w:hAnsi="MetaPro-Light" w:cs="Helvetica"/>
          <w:lang w:val="de-DE"/>
        </w:rPr>
        <w:t xml:space="preserve">wird Ihnen </w:t>
      </w:r>
      <w:r w:rsidR="00077362" w:rsidRPr="00147786">
        <w:rPr>
          <w:rFonts w:ascii="MetaPro-Light" w:hAnsi="MetaPro-Light" w:cs="Helvetica"/>
          <w:lang w:val="de-DE"/>
        </w:rPr>
        <w:t>eine</w:t>
      </w:r>
      <w:r w:rsidR="009B75C1" w:rsidRPr="00147786">
        <w:rPr>
          <w:rFonts w:ascii="MetaPro-Light" w:hAnsi="MetaPro-Light" w:cs="Helvetica"/>
          <w:lang w:val="de-DE"/>
        </w:rPr>
        <w:t xml:space="preserve"> jährliche</w:t>
      </w:r>
      <w:r w:rsidR="00A61CB6" w:rsidRPr="00147786">
        <w:rPr>
          <w:rFonts w:ascii="MetaPro-Light" w:hAnsi="MetaPro-Light" w:cs="Helvetica"/>
          <w:lang w:val="de-DE"/>
        </w:rPr>
        <w:t xml:space="preserve"> </w:t>
      </w:r>
      <w:r w:rsidR="00077362" w:rsidRPr="00147786">
        <w:rPr>
          <w:rFonts w:ascii="MetaPro-Light" w:hAnsi="MetaPro-Light" w:cs="Helvetica"/>
          <w:lang w:val="de-DE"/>
        </w:rPr>
        <w:t>Kar</w:t>
      </w:r>
      <w:r w:rsidR="00C23086" w:rsidRPr="00147786">
        <w:rPr>
          <w:rFonts w:ascii="MetaPro-Light" w:hAnsi="MetaPro-Light" w:cs="Helvetica"/>
          <w:lang w:val="de-DE"/>
        </w:rPr>
        <w:t>tengebühr</w:t>
      </w:r>
      <w:r w:rsidR="00553DA1">
        <w:rPr>
          <w:rFonts w:ascii="MetaPro-Light" w:hAnsi="MetaPro-Light" w:cs="Helvetica"/>
          <w:lang w:val="de-DE"/>
        </w:rPr>
        <w:t xml:space="preserve"> </w:t>
      </w:r>
      <w:r w:rsidR="00C23086" w:rsidRPr="00147786">
        <w:rPr>
          <w:rFonts w:ascii="MetaPro-Light" w:hAnsi="MetaPro-Light" w:cs="Helvetica"/>
          <w:lang w:val="de-DE"/>
        </w:rPr>
        <w:t xml:space="preserve">CHF 10.00 </w:t>
      </w:r>
      <w:r w:rsidR="00312F4C" w:rsidRPr="00147786">
        <w:rPr>
          <w:rFonts w:ascii="MetaPro-Light" w:hAnsi="MetaPro-Light" w:cs="Helvetica"/>
          <w:lang w:val="de-DE"/>
        </w:rPr>
        <w:t xml:space="preserve">pro Erwachsene Person und CHF 5.00 pro Kind </w:t>
      </w:r>
      <w:r w:rsidR="00C23086" w:rsidRPr="00147786">
        <w:rPr>
          <w:rFonts w:ascii="MetaPro-Light" w:hAnsi="MetaPro-Light" w:cs="Helvetica"/>
          <w:lang w:val="de-DE"/>
        </w:rPr>
        <w:t xml:space="preserve">verrechnet. </w:t>
      </w:r>
    </w:p>
    <w:p w:rsidR="0007540F" w:rsidRPr="00147786" w:rsidRDefault="0007540F" w:rsidP="00071C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taPro-Light" w:hAnsi="MetaPro-Light" w:cs="Helvetica"/>
          <w:lang w:val="de-DE"/>
        </w:rPr>
      </w:pPr>
    </w:p>
    <w:p w:rsidR="00EA1198" w:rsidRPr="00887CE9" w:rsidRDefault="00A12655" w:rsidP="00970F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taBold-Roman" w:hAnsi="MetaBold-Roman" w:cs="Helvetica"/>
          <w:lang w:val="de-DE"/>
        </w:rPr>
      </w:pPr>
      <w:r w:rsidRPr="00887CE9">
        <w:rPr>
          <w:rFonts w:ascii="MetaBold-Roman" w:hAnsi="MetaBold-Roman" w:cs="Helvetica"/>
          <w:lang w:val="de-DE"/>
        </w:rPr>
        <w:t>Missbrauch</w:t>
      </w:r>
      <w:r w:rsidR="00C23086" w:rsidRPr="00887CE9">
        <w:rPr>
          <w:rFonts w:ascii="MetaBold-Roman" w:hAnsi="MetaBold-Roman" w:cs="Helvetica"/>
          <w:lang w:val="de-DE"/>
        </w:rPr>
        <w:t>/Verlust</w:t>
      </w:r>
      <w:r w:rsidR="00970F59" w:rsidRPr="00887CE9">
        <w:rPr>
          <w:rFonts w:ascii="MetaBold-Roman" w:hAnsi="MetaBold-Roman" w:cs="Helvetica"/>
          <w:lang w:val="de-DE"/>
        </w:rPr>
        <w:t xml:space="preserve"> </w:t>
      </w:r>
    </w:p>
    <w:p w:rsidR="00970F59" w:rsidRPr="00147786" w:rsidRDefault="00CD1C61" w:rsidP="00970F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etaPro-Light" w:hAnsi="MetaPro-Light" w:cs="Helvetica"/>
          <w:lang w:val="de-DE"/>
        </w:rPr>
      </w:pPr>
      <w:r w:rsidRPr="00147786">
        <w:rPr>
          <w:rFonts w:ascii="MetaPro-Light" w:hAnsi="MetaPro-Light" w:cs="Helvetica"/>
          <w:lang w:val="de-DE"/>
        </w:rPr>
        <w:t xml:space="preserve">Die PVC-Karte ist </w:t>
      </w:r>
      <w:r w:rsidR="005E5E06" w:rsidRPr="00147786">
        <w:rPr>
          <w:rFonts w:ascii="MetaPro-Light" w:hAnsi="MetaPro-Light" w:cs="Helvetica"/>
          <w:lang w:val="de-DE"/>
        </w:rPr>
        <w:t>personalisiert und nicht übertragbar</w:t>
      </w:r>
      <w:r w:rsidR="00A43228" w:rsidRPr="00147786">
        <w:rPr>
          <w:rFonts w:ascii="MetaPro-Light" w:hAnsi="MetaPro-Light" w:cs="Helvetica"/>
          <w:lang w:val="de-DE"/>
        </w:rPr>
        <w:t xml:space="preserve">. </w:t>
      </w:r>
      <w:r w:rsidR="001E31DD" w:rsidRPr="00147786">
        <w:rPr>
          <w:rFonts w:ascii="MetaPro-Light" w:hAnsi="MetaPro-Light" w:cs="Helvetica"/>
          <w:lang w:val="de-DE"/>
        </w:rPr>
        <w:t>Auf Verlangen muss ein</w:t>
      </w:r>
      <w:r w:rsidR="005E5E06" w:rsidRPr="00147786">
        <w:rPr>
          <w:rFonts w:ascii="MetaPro-Light" w:hAnsi="MetaPro-Light" w:cs="Helvetica"/>
          <w:lang w:val="de-DE"/>
        </w:rPr>
        <w:t xml:space="preserve"> Ausweis vorgelegt werden. </w:t>
      </w:r>
      <w:r w:rsidR="00C23086" w:rsidRPr="00147786">
        <w:rPr>
          <w:rFonts w:ascii="MetaPro-Light" w:hAnsi="MetaPro-Light" w:cs="Helvetica"/>
          <w:lang w:val="de-DE"/>
        </w:rPr>
        <w:t>Melden Sie uns den Verlust umgehend und</w:t>
      </w:r>
      <w:r w:rsidR="00D95124" w:rsidRPr="00147786">
        <w:rPr>
          <w:rFonts w:ascii="MetaPro-Light" w:hAnsi="MetaPro-Light" w:cs="Helvetica"/>
          <w:lang w:val="de-DE"/>
        </w:rPr>
        <w:t xml:space="preserve"> Ihre Karte wird innerhalb von fünf </w:t>
      </w:r>
      <w:r w:rsidR="00C23086" w:rsidRPr="00147786">
        <w:rPr>
          <w:rFonts w:ascii="MetaPro-Light" w:hAnsi="MetaPro-Light" w:cs="Helvetica"/>
          <w:lang w:val="de-DE"/>
        </w:rPr>
        <w:t>Arbeitstagen ersetzt.</w:t>
      </w:r>
      <w:r w:rsidR="00C23086" w:rsidRPr="00147786">
        <w:rPr>
          <w:rFonts w:ascii="MetaPro-Light" w:hAnsi="MetaPro-Light"/>
        </w:rPr>
        <w:t xml:space="preserve"> Für das Erstellen einer neuen Karte verrechnen wir Ihnen eine Gebühr von CHF </w:t>
      </w:r>
      <w:r w:rsidR="00C23086" w:rsidRPr="00147786">
        <w:rPr>
          <w:rStyle w:val="Fett"/>
          <w:rFonts w:ascii="MetaPro-Light" w:hAnsi="MetaPro-Light"/>
          <w:b w:val="0"/>
        </w:rPr>
        <w:t xml:space="preserve">10.00. </w:t>
      </w:r>
    </w:p>
    <w:p w:rsidR="00C23086" w:rsidRPr="00147786" w:rsidRDefault="00C23086">
      <w:pPr>
        <w:rPr>
          <w:rFonts w:ascii="MetaPro-Light" w:hAnsi="MetaPro-Light" w:cs="Arial"/>
          <w:b/>
        </w:rPr>
      </w:pPr>
    </w:p>
    <w:sectPr w:rsidR="00C23086" w:rsidRPr="00147786" w:rsidSect="00553DA1">
      <w:pgSz w:w="11906" w:h="16838"/>
      <w:pgMar w:top="1418" w:right="1274" w:bottom="709" w:left="1418" w:header="70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FA2" w:rsidRDefault="00802FA2" w:rsidP="00FD77AF">
      <w:pPr>
        <w:spacing w:after="0" w:line="240" w:lineRule="auto"/>
      </w:pPr>
      <w:r>
        <w:separator/>
      </w:r>
    </w:p>
  </w:endnote>
  <w:endnote w:type="continuationSeparator" w:id="0">
    <w:p w:rsidR="00802FA2" w:rsidRDefault="00802FA2" w:rsidP="00FD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taNormal-Roman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Pro-Light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Bold-Roman"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Meta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FA2" w:rsidRDefault="00802FA2" w:rsidP="00FD77AF">
      <w:pPr>
        <w:spacing w:after="0" w:line="240" w:lineRule="auto"/>
      </w:pPr>
      <w:r>
        <w:separator/>
      </w:r>
    </w:p>
  </w:footnote>
  <w:footnote w:type="continuationSeparator" w:id="0">
    <w:p w:rsidR="00802FA2" w:rsidRDefault="00802FA2" w:rsidP="00FD7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A64"/>
    <w:multiLevelType w:val="hybridMultilevel"/>
    <w:tmpl w:val="183E7C04"/>
    <w:lvl w:ilvl="0" w:tplc="0807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>
    <w:nsid w:val="095A67DB"/>
    <w:multiLevelType w:val="hybridMultilevel"/>
    <w:tmpl w:val="21E258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F4AD7"/>
    <w:multiLevelType w:val="hybridMultilevel"/>
    <w:tmpl w:val="2ACAD3B0"/>
    <w:lvl w:ilvl="0" w:tplc="DEFAAEC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17719"/>
    <w:multiLevelType w:val="multilevel"/>
    <w:tmpl w:val="6AF6DDEE"/>
    <w:lvl w:ilvl="0">
      <w:start w:val="1"/>
      <w:numFmt w:val="decimal"/>
      <w:lvlText w:val="%1."/>
      <w:lvlJc w:val="left"/>
      <w:pPr>
        <w:ind w:left="920" w:hanging="360"/>
      </w:pPr>
      <w:rPr>
        <w:rFonts w:ascii="Helvetica" w:eastAsiaTheme="minorHAnsi" w:hAnsi="Helvetica" w:cs="Helvetica"/>
        <w:sz w:val="22"/>
      </w:rPr>
    </w:lvl>
    <w:lvl w:ilvl="1">
      <w:start w:val="1"/>
      <w:numFmt w:val="decimalZero"/>
      <w:lvlText w:val="%2."/>
      <w:lvlJc w:val="left"/>
      <w:pPr>
        <w:ind w:left="1655" w:hanging="375"/>
      </w:pPr>
      <w:rPr>
        <w:rFonts w:hint="default"/>
      </w:rPr>
    </w:lvl>
    <w:lvl w:ilvl="2">
      <w:numFmt w:val="bullet"/>
      <w:lvlText w:val="-"/>
      <w:lvlJc w:val="left"/>
      <w:pPr>
        <w:ind w:left="2540" w:hanging="360"/>
      </w:pPr>
      <w:rPr>
        <w:rFonts w:ascii="Calibri" w:eastAsiaTheme="minorHAnsi" w:hAnsi="Calibri" w:cstheme="minorBidi" w:hint="default"/>
      </w:rPr>
    </w:lvl>
    <w:lvl w:ilvl="3" w:tentative="1">
      <w:start w:val="1"/>
      <w:numFmt w:val="decimal"/>
      <w:lvlText w:val="%4."/>
      <w:lvlJc w:val="left"/>
      <w:pPr>
        <w:ind w:left="3080" w:hanging="360"/>
      </w:p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18B50B25"/>
    <w:multiLevelType w:val="hybridMultilevel"/>
    <w:tmpl w:val="923C86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91ADD"/>
    <w:multiLevelType w:val="multilevel"/>
    <w:tmpl w:val="A41EBE9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280E4A30"/>
    <w:multiLevelType w:val="hybridMultilevel"/>
    <w:tmpl w:val="B7467598"/>
    <w:lvl w:ilvl="0" w:tplc="0807000F">
      <w:start w:val="1"/>
      <w:numFmt w:val="decimal"/>
      <w:lvlText w:val="%1."/>
      <w:lvlJc w:val="left"/>
      <w:pPr>
        <w:ind w:left="920" w:hanging="360"/>
      </w:pPr>
    </w:lvl>
    <w:lvl w:ilvl="1" w:tplc="08070019" w:tentative="1">
      <w:start w:val="1"/>
      <w:numFmt w:val="lowerLetter"/>
      <w:lvlText w:val="%2."/>
      <w:lvlJc w:val="left"/>
      <w:pPr>
        <w:ind w:left="1640" w:hanging="360"/>
      </w:pPr>
    </w:lvl>
    <w:lvl w:ilvl="2" w:tplc="0807001B" w:tentative="1">
      <w:start w:val="1"/>
      <w:numFmt w:val="lowerRoman"/>
      <w:lvlText w:val="%3."/>
      <w:lvlJc w:val="right"/>
      <w:pPr>
        <w:ind w:left="2360" w:hanging="180"/>
      </w:pPr>
    </w:lvl>
    <w:lvl w:ilvl="3" w:tplc="0807000F" w:tentative="1">
      <w:start w:val="1"/>
      <w:numFmt w:val="decimal"/>
      <w:lvlText w:val="%4."/>
      <w:lvlJc w:val="left"/>
      <w:pPr>
        <w:ind w:left="3080" w:hanging="360"/>
      </w:pPr>
    </w:lvl>
    <w:lvl w:ilvl="4" w:tplc="08070019" w:tentative="1">
      <w:start w:val="1"/>
      <w:numFmt w:val="lowerLetter"/>
      <w:lvlText w:val="%5."/>
      <w:lvlJc w:val="left"/>
      <w:pPr>
        <w:ind w:left="3800" w:hanging="360"/>
      </w:pPr>
    </w:lvl>
    <w:lvl w:ilvl="5" w:tplc="0807001B" w:tentative="1">
      <w:start w:val="1"/>
      <w:numFmt w:val="lowerRoman"/>
      <w:lvlText w:val="%6."/>
      <w:lvlJc w:val="right"/>
      <w:pPr>
        <w:ind w:left="4520" w:hanging="180"/>
      </w:pPr>
    </w:lvl>
    <w:lvl w:ilvl="6" w:tplc="0807000F" w:tentative="1">
      <w:start w:val="1"/>
      <w:numFmt w:val="decimal"/>
      <w:lvlText w:val="%7."/>
      <w:lvlJc w:val="left"/>
      <w:pPr>
        <w:ind w:left="5240" w:hanging="360"/>
      </w:pPr>
    </w:lvl>
    <w:lvl w:ilvl="7" w:tplc="08070019" w:tentative="1">
      <w:start w:val="1"/>
      <w:numFmt w:val="lowerLetter"/>
      <w:lvlText w:val="%8."/>
      <w:lvlJc w:val="left"/>
      <w:pPr>
        <w:ind w:left="5960" w:hanging="360"/>
      </w:pPr>
    </w:lvl>
    <w:lvl w:ilvl="8" w:tplc="0807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>
    <w:nsid w:val="47BB23FB"/>
    <w:multiLevelType w:val="multilevel"/>
    <w:tmpl w:val="27320C10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5453481C"/>
    <w:multiLevelType w:val="hybridMultilevel"/>
    <w:tmpl w:val="2A021B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9226E"/>
    <w:multiLevelType w:val="hybridMultilevel"/>
    <w:tmpl w:val="4004333E"/>
    <w:lvl w:ilvl="0" w:tplc="3BE8B95A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5B75E3"/>
    <w:multiLevelType w:val="multilevel"/>
    <w:tmpl w:val="95685096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5D13748A"/>
    <w:multiLevelType w:val="multilevel"/>
    <w:tmpl w:val="6AF6DDEE"/>
    <w:lvl w:ilvl="0">
      <w:start w:val="1"/>
      <w:numFmt w:val="decimal"/>
      <w:lvlText w:val="%1."/>
      <w:lvlJc w:val="left"/>
      <w:pPr>
        <w:ind w:left="920" w:hanging="360"/>
      </w:pPr>
      <w:rPr>
        <w:rFonts w:ascii="Helvetica" w:eastAsiaTheme="minorHAnsi" w:hAnsi="Helvetica" w:cs="Helvetica"/>
        <w:sz w:val="22"/>
      </w:rPr>
    </w:lvl>
    <w:lvl w:ilvl="1">
      <w:start w:val="1"/>
      <w:numFmt w:val="decimalZero"/>
      <w:lvlText w:val="%2."/>
      <w:lvlJc w:val="left"/>
      <w:pPr>
        <w:ind w:left="1655" w:hanging="375"/>
      </w:pPr>
      <w:rPr>
        <w:rFonts w:hint="default"/>
      </w:rPr>
    </w:lvl>
    <w:lvl w:ilvl="2">
      <w:numFmt w:val="bullet"/>
      <w:lvlText w:val="-"/>
      <w:lvlJc w:val="left"/>
      <w:pPr>
        <w:ind w:left="2540" w:hanging="360"/>
      </w:pPr>
      <w:rPr>
        <w:rFonts w:ascii="Calibri" w:eastAsiaTheme="minorHAnsi" w:hAnsi="Calibri" w:cstheme="minorBidi" w:hint="default"/>
      </w:rPr>
    </w:lvl>
    <w:lvl w:ilvl="3" w:tentative="1">
      <w:start w:val="1"/>
      <w:numFmt w:val="decimal"/>
      <w:lvlText w:val="%4."/>
      <w:lvlJc w:val="left"/>
      <w:pPr>
        <w:ind w:left="3080" w:hanging="360"/>
      </w:p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>
    <w:nsid w:val="657C0E9F"/>
    <w:multiLevelType w:val="hybridMultilevel"/>
    <w:tmpl w:val="3B84B08C"/>
    <w:lvl w:ilvl="0" w:tplc="46940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E72D8"/>
    <w:multiLevelType w:val="hybridMultilevel"/>
    <w:tmpl w:val="4F84D2F0"/>
    <w:lvl w:ilvl="0" w:tplc="0807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3"/>
  </w:num>
  <w:num w:numId="5">
    <w:abstractNumId w:val="1"/>
  </w:num>
  <w:num w:numId="6">
    <w:abstractNumId w:val="4"/>
  </w:num>
  <w:num w:numId="7">
    <w:abstractNumId w:val="9"/>
  </w:num>
  <w:num w:numId="8">
    <w:abstractNumId w:val="12"/>
  </w:num>
  <w:num w:numId="9">
    <w:abstractNumId w:val="11"/>
  </w:num>
  <w:num w:numId="10">
    <w:abstractNumId w:val="3"/>
  </w:num>
  <w:num w:numId="11">
    <w:abstractNumId w:val="5"/>
  </w:num>
  <w:num w:numId="12">
    <w:abstractNumId w:val="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83"/>
    <w:rsid w:val="00051CF9"/>
    <w:rsid w:val="00071C24"/>
    <w:rsid w:val="0007540F"/>
    <w:rsid w:val="00077362"/>
    <w:rsid w:val="00082D18"/>
    <w:rsid w:val="00090C13"/>
    <w:rsid w:val="000C2E20"/>
    <w:rsid w:val="000F1E10"/>
    <w:rsid w:val="000F2C12"/>
    <w:rsid w:val="00122788"/>
    <w:rsid w:val="00147786"/>
    <w:rsid w:val="001533AB"/>
    <w:rsid w:val="00166F03"/>
    <w:rsid w:val="001718A8"/>
    <w:rsid w:val="0019258A"/>
    <w:rsid w:val="00193722"/>
    <w:rsid w:val="001E31DD"/>
    <w:rsid w:val="001F78E3"/>
    <w:rsid w:val="00224E2E"/>
    <w:rsid w:val="00262BCF"/>
    <w:rsid w:val="002A346E"/>
    <w:rsid w:val="002A3DA2"/>
    <w:rsid w:val="00303830"/>
    <w:rsid w:val="00312F4C"/>
    <w:rsid w:val="003333CE"/>
    <w:rsid w:val="00354960"/>
    <w:rsid w:val="0037246C"/>
    <w:rsid w:val="00385E33"/>
    <w:rsid w:val="003B5B42"/>
    <w:rsid w:val="003C3DBF"/>
    <w:rsid w:val="003C72BA"/>
    <w:rsid w:val="004015D1"/>
    <w:rsid w:val="00411288"/>
    <w:rsid w:val="00424F43"/>
    <w:rsid w:val="00445BAA"/>
    <w:rsid w:val="00463EB5"/>
    <w:rsid w:val="004712ED"/>
    <w:rsid w:val="00490368"/>
    <w:rsid w:val="004A00FB"/>
    <w:rsid w:val="004A3E71"/>
    <w:rsid w:val="004B4672"/>
    <w:rsid w:val="004E783D"/>
    <w:rsid w:val="005000C0"/>
    <w:rsid w:val="005100C1"/>
    <w:rsid w:val="005119F5"/>
    <w:rsid w:val="005163C1"/>
    <w:rsid w:val="005379D6"/>
    <w:rsid w:val="00553DA1"/>
    <w:rsid w:val="005548EE"/>
    <w:rsid w:val="00582244"/>
    <w:rsid w:val="005D2E36"/>
    <w:rsid w:val="005D41D0"/>
    <w:rsid w:val="005E5E06"/>
    <w:rsid w:val="00623001"/>
    <w:rsid w:val="006453F6"/>
    <w:rsid w:val="00670380"/>
    <w:rsid w:val="00673CDB"/>
    <w:rsid w:val="006A26EE"/>
    <w:rsid w:val="006E085F"/>
    <w:rsid w:val="007037F4"/>
    <w:rsid w:val="007202B0"/>
    <w:rsid w:val="007444B3"/>
    <w:rsid w:val="007476E1"/>
    <w:rsid w:val="00771643"/>
    <w:rsid w:val="00774805"/>
    <w:rsid w:val="007D2892"/>
    <w:rsid w:val="007D7DA0"/>
    <w:rsid w:val="007F4262"/>
    <w:rsid w:val="007F7D27"/>
    <w:rsid w:val="00802FA2"/>
    <w:rsid w:val="008119D9"/>
    <w:rsid w:val="00844D98"/>
    <w:rsid w:val="00854D1B"/>
    <w:rsid w:val="008569E4"/>
    <w:rsid w:val="00865B5F"/>
    <w:rsid w:val="00865D43"/>
    <w:rsid w:val="00887CE9"/>
    <w:rsid w:val="00891ACE"/>
    <w:rsid w:val="008C081E"/>
    <w:rsid w:val="008D2BF4"/>
    <w:rsid w:val="008E4C83"/>
    <w:rsid w:val="009539FD"/>
    <w:rsid w:val="00960DDE"/>
    <w:rsid w:val="00967478"/>
    <w:rsid w:val="00970F59"/>
    <w:rsid w:val="00985829"/>
    <w:rsid w:val="009B75C1"/>
    <w:rsid w:val="009D7098"/>
    <w:rsid w:val="009E03BE"/>
    <w:rsid w:val="00A12655"/>
    <w:rsid w:val="00A300BF"/>
    <w:rsid w:val="00A325C1"/>
    <w:rsid w:val="00A43228"/>
    <w:rsid w:val="00A443E6"/>
    <w:rsid w:val="00A61CB6"/>
    <w:rsid w:val="00A716C3"/>
    <w:rsid w:val="00A778EF"/>
    <w:rsid w:val="00A84609"/>
    <w:rsid w:val="00A85E8D"/>
    <w:rsid w:val="00AB6623"/>
    <w:rsid w:val="00AC3E38"/>
    <w:rsid w:val="00AC3ED7"/>
    <w:rsid w:val="00AE0D3F"/>
    <w:rsid w:val="00AE6EAD"/>
    <w:rsid w:val="00B134E1"/>
    <w:rsid w:val="00B16296"/>
    <w:rsid w:val="00B221DD"/>
    <w:rsid w:val="00B23E16"/>
    <w:rsid w:val="00B30D23"/>
    <w:rsid w:val="00B32321"/>
    <w:rsid w:val="00B4779F"/>
    <w:rsid w:val="00B55AFD"/>
    <w:rsid w:val="00B66BCD"/>
    <w:rsid w:val="00BB2AE3"/>
    <w:rsid w:val="00BD709C"/>
    <w:rsid w:val="00BF5E2A"/>
    <w:rsid w:val="00C23086"/>
    <w:rsid w:val="00C56CBA"/>
    <w:rsid w:val="00C57E80"/>
    <w:rsid w:val="00C670E5"/>
    <w:rsid w:val="00C72F78"/>
    <w:rsid w:val="00C97A86"/>
    <w:rsid w:val="00CB2278"/>
    <w:rsid w:val="00CD1C61"/>
    <w:rsid w:val="00D0764C"/>
    <w:rsid w:val="00D52A04"/>
    <w:rsid w:val="00D95124"/>
    <w:rsid w:val="00DA0718"/>
    <w:rsid w:val="00DC06CB"/>
    <w:rsid w:val="00DD7870"/>
    <w:rsid w:val="00DD7E7A"/>
    <w:rsid w:val="00E0424C"/>
    <w:rsid w:val="00E07460"/>
    <w:rsid w:val="00E11C83"/>
    <w:rsid w:val="00E337A8"/>
    <w:rsid w:val="00E5159F"/>
    <w:rsid w:val="00E53213"/>
    <w:rsid w:val="00E75454"/>
    <w:rsid w:val="00E75D56"/>
    <w:rsid w:val="00E96D80"/>
    <w:rsid w:val="00EA1198"/>
    <w:rsid w:val="00EB435B"/>
    <w:rsid w:val="00EC72A2"/>
    <w:rsid w:val="00F26600"/>
    <w:rsid w:val="00F26DA9"/>
    <w:rsid w:val="00F33DE5"/>
    <w:rsid w:val="00F439FE"/>
    <w:rsid w:val="00F71C9E"/>
    <w:rsid w:val="00FA094E"/>
    <w:rsid w:val="00FA52C2"/>
    <w:rsid w:val="00FA7072"/>
    <w:rsid w:val="00FC3F4F"/>
    <w:rsid w:val="00FD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3213"/>
    <w:rPr>
      <w:rFonts w:ascii="MetaNormal-Roman" w:hAnsi="MetaNormal-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A3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7E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A3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qFormat/>
    <w:rsid w:val="002A3DA2"/>
    <w:pPr>
      <w:spacing w:after="100"/>
    </w:pPr>
    <w:rPr>
      <w:rFonts w:asciiTheme="minorHAnsi" w:eastAsiaTheme="minorEastAsia" w:hAnsiTheme="minorHAnsi"/>
      <w:lang w:eastAsia="de-CH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2A3DA2"/>
    <w:pPr>
      <w:spacing w:after="100"/>
      <w:ind w:left="220"/>
    </w:pPr>
    <w:rPr>
      <w:rFonts w:asciiTheme="minorHAnsi" w:eastAsiaTheme="minorEastAsia" w:hAnsiTheme="minorHAnsi"/>
      <w:lang w:eastAsia="de-CH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2A3DA2"/>
    <w:pPr>
      <w:spacing w:after="100"/>
      <w:ind w:left="440"/>
    </w:pPr>
    <w:rPr>
      <w:rFonts w:asciiTheme="minorHAnsi" w:eastAsiaTheme="minorEastAsia" w:hAnsiTheme="minorHAnsi"/>
      <w:lang w:eastAsia="de-CH"/>
    </w:rPr>
  </w:style>
  <w:style w:type="paragraph" w:styleId="Listenabsatz">
    <w:name w:val="List Paragraph"/>
    <w:basedOn w:val="Standard"/>
    <w:uiPriority w:val="34"/>
    <w:qFormat/>
    <w:rsid w:val="002A3DA2"/>
    <w:pPr>
      <w:ind w:left="720"/>
      <w:contextualSpacing/>
    </w:pPr>
    <w:rPr>
      <w:rFonts w:asciiTheme="minorHAnsi" w:hAnsiTheme="minorHAnsi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A3DA2"/>
    <w:pPr>
      <w:outlineLvl w:val="9"/>
    </w:pPr>
    <w:rPr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1C8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A7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26DA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57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7">
    <w:name w:val="Pa7"/>
    <w:basedOn w:val="Standard"/>
    <w:next w:val="Standard"/>
    <w:uiPriority w:val="99"/>
    <w:rsid w:val="00C57E80"/>
    <w:pPr>
      <w:autoSpaceDE w:val="0"/>
      <w:autoSpaceDN w:val="0"/>
      <w:adjustRightInd w:val="0"/>
      <w:spacing w:after="0" w:line="181" w:lineRule="atLeast"/>
    </w:pPr>
    <w:rPr>
      <w:rFonts w:ascii="DIN" w:hAnsi="DIN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A778EF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778EF"/>
    <w:rPr>
      <w:rFonts w:ascii="Calibri" w:hAnsi="Calibri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FD7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77AF"/>
    <w:rPr>
      <w:rFonts w:ascii="MetaNormal-Roman" w:hAnsi="MetaNormal-Roman"/>
    </w:rPr>
  </w:style>
  <w:style w:type="paragraph" w:styleId="Fuzeile">
    <w:name w:val="footer"/>
    <w:basedOn w:val="Standard"/>
    <w:link w:val="FuzeileZchn"/>
    <w:uiPriority w:val="99"/>
    <w:unhideWhenUsed/>
    <w:rsid w:val="00FD7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77AF"/>
    <w:rPr>
      <w:rFonts w:ascii="MetaNormal-Roman" w:hAnsi="MetaNormal-Roman"/>
    </w:rPr>
  </w:style>
  <w:style w:type="table" w:customStyle="1" w:styleId="Tabellenraster1">
    <w:name w:val="Tabellenraster1"/>
    <w:basedOn w:val="NormaleTabelle"/>
    <w:next w:val="Tabellenraster"/>
    <w:uiPriority w:val="59"/>
    <w:rsid w:val="00720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C230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3213"/>
    <w:rPr>
      <w:rFonts w:ascii="MetaNormal-Roman" w:hAnsi="MetaNormal-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A3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7E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A3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qFormat/>
    <w:rsid w:val="002A3DA2"/>
    <w:pPr>
      <w:spacing w:after="100"/>
    </w:pPr>
    <w:rPr>
      <w:rFonts w:asciiTheme="minorHAnsi" w:eastAsiaTheme="minorEastAsia" w:hAnsiTheme="minorHAnsi"/>
      <w:lang w:eastAsia="de-CH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2A3DA2"/>
    <w:pPr>
      <w:spacing w:after="100"/>
      <w:ind w:left="220"/>
    </w:pPr>
    <w:rPr>
      <w:rFonts w:asciiTheme="minorHAnsi" w:eastAsiaTheme="minorEastAsia" w:hAnsiTheme="minorHAnsi"/>
      <w:lang w:eastAsia="de-CH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2A3DA2"/>
    <w:pPr>
      <w:spacing w:after="100"/>
      <w:ind w:left="440"/>
    </w:pPr>
    <w:rPr>
      <w:rFonts w:asciiTheme="minorHAnsi" w:eastAsiaTheme="minorEastAsia" w:hAnsiTheme="minorHAnsi"/>
      <w:lang w:eastAsia="de-CH"/>
    </w:rPr>
  </w:style>
  <w:style w:type="paragraph" w:styleId="Listenabsatz">
    <w:name w:val="List Paragraph"/>
    <w:basedOn w:val="Standard"/>
    <w:uiPriority w:val="34"/>
    <w:qFormat/>
    <w:rsid w:val="002A3DA2"/>
    <w:pPr>
      <w:ind w:left="720"/>
      <w:contextualSpacing/>
    </w:pPr>
    <w:rPr>
      <w:rFonts w:asciiTheme="minorHAnsi" w:hAnsiTheme="minorHAnsi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A3DA2"/>
    <w:pPr>
      <w:outlineLvl w:val="9"/>
    </w:pPr>
    <w:rPr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1C8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A7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26DA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57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7">
    <w:name w:val="Pa7"/>
    <w:basedOn w:val="Standard"/>
    <w:next w:val="Standard"/>
    <w:uiPriority w:val="99"/>
    <w:rsid w:val="00C57E80"/>
    <w:pPr>
      <w:autoSpaceDE w:val="0"/>
      <w:autoSpaceDN w:val="0"/>
      <w:adjustRightInd w:val="0"/>
      <w:spacing w:after="0" w:line="181" w:lineRule="atLeast"/>
    </w:pPr>
    <w:rPr>
      <w:rFonts w:ascii="DIN" w:hAnsi="DIN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A778EF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778EF"/>
    <w:rPr>
      <w:rFonts w:ascii="Calibri" w:hAnsi="Calibri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FD7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77AF"/>
    <w:rPr>
      <w:rFonts w:ascii="MetaNormal-Roman" w:hAnsi="MetaNormal-Roman"/>
    </w:rPr>
  </w:style>
  <w:style w:type="paragraph" w:styleId="Fuzeile">
    <w:name w:val="footer"/>
    <w:basedOn w:val="Standard"/>
    <w:link w:val="FuzeileZchn"/>
    <w:uiPriority w:val="99"/>
    <w:unhideWhenUsed/>
    <w:rsid w:val="00FD7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77AF"/>
    <w:rPr>
      <w:rFonts w:ascii="MetaNormal-Roman" w:hAnsi="MetaNormal-Roman"/>
    </w:rPr>
  </w:style>
  <w:style w:type="table" w:customStyle="1" w:styleId="Tabellenraster1">
    <w:name w:val="Tabellenraster1"/>
    <w:basedOn w:val="NormaleTabelle"/>
    <w:next w:val="Tabellenraster"/>
    <w:uiPriority w:val="59"/>
    <w:rsid w:val="00720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C23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noramacard.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6E36A-25E4-42B2-A4D1-2C584F9D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</dc:creator>
  <cp:lastModifiedBy>TOI</cp:lastModifiedBy>
  <cp:revision>53</cp:revision>
  <cp:lastPrinted>2013-12-20T09:37:00Z</cp:lastPrinted>
  <dcterms:created xsi:type="dcterms:W3CDTF">2013-11-05T16:49:00Z</dcterms:created>
  <dcterms:modified xsi:type="dcterms:W3CDTF">2013-12-20T09:40:00Z</dcterms:modified>
</cp:coreProperties>
</file>